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60E0" w14:textId="77777777" w:rsidR="00A2102C" w:rsidRDefault="00A2102C">
      <w:pPr>
        <w:pStyle w:val="BodyText"/>
        <w:ind w:left="0"/>
        <w:rPr>
          <w:rFonts w:ascii="Times New Roman"/>
          <w:sz w:val="10"/>
        </w:rPr>
      </w:pPr>
    </w:p>
    <w:p w14:paraId="5877EBE4" w14:textId="77777777" w:rsidR="00990677" w:rsidRDefault="00990677">
      <w:pPr>
        <w:pStyle w:val="Heading1"/>
        <w:spacing w:before="56" w:line="477" w:lineRule="auto"/>
        <w:ind w:left="4082" w:right="4221" w:hanging="2"/>
        <w:jc w:val="center"/>
      </w:pPr>
    </w:p>
    <w:p w14:paraId="36CE4E70" w14:textId="36C7844D" w:rsidR="00A2102C" w:rsidRDefault="00214823">
      <w:pPr>
        <w:pStyle w:val="Heading1"/>
        <w:spacing w:before="56" w:line="477" w:lineRule="auto"/>
        <w:ind w:left="4082" w:right="4221" w:hanging="2"/>
        <w:jc w:val="center"/>
      </w:pPr>
      <w:r>
        <w:t>JO</w:t>
      </w:r>
      <w:r w:rsidR="008978AE">
        <w:t>B DESCRIPTION</w:t>
      </w:r>
    </w:p>
    <w:p w14:paraId="23A3E918" w14:textId="77777777" w:rsidR="00A2102C" w:rsidRDefault="00A2102C">
      <w:pPr>
        <w:pStyle w:val="BodyText"/>
        <w:spacing w:before="5"/>
        <w:ind w:left="0"/>
        <w:rPr>
          <w:b/>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664"/>
      </w:tblGrid>
      <w:tr w:rsidR="00A2102C" w14:paraId="26670478" w14:textId="77777777">
        <w:trPr>
          <w:trHeight w:val="438"/>
        </w:trPr>
        <w:tc>
          <w:tcPr>
            <w:tcW w:w="3085" w:type="dxa"/>
          </w:tcPr>
          <w:p w14:paraId="6231FF5B" w14:textId="77777777" w:rsidR="00A2102C" w:rsidRDefault="00214823">
            <w:pPr>
              <w:pStyle w:val="TableParagraph"/>
              <w:spacing w:before="85"/>
              <w:ind w:left="107"/>
              <w:rPr>
                <w:b/>
              </w:rPr>
            </w:pPr>
            <w:r>
              <w:rPr>
                <w:b/>
              </w:rPr>
              <w:t>Job Title</w:t>
            </w:r>
          </w:p>
        </w:tc>
        <w:tc>
          <w:tcPr>
            <w:tcW w:w="6664" w:type="dxa"/>
          </w:tcPr>
          <w:p w14:paraId="331E2465" w14:textId="4179929E" w:rsidR="00A2102C" w:rsidRDefault="00214823">
            <w:pPr>
              <w:pStyle w:val="TableParagraph"/>
              <w:spacing w:before="85"/>
              <w:ind w:left="109"/>
              <w:rPr>
                <w:b/>
              </w:rPr>
            </w:pPr>
            <w:r>
              <w:rPr>
                <w:b/>
              </w:rPr>
              <w:t>Clinical Psychologist</w:t>
            </w:r>
          </w:p>
        </w:tc>
      </w:tr>
      <w:tr w:rsidR="00A2102C" w14:paraId="37ED4CA9" w14:textId="77777777">
        <w:trPr>
          <w:trHeight w:val="438"/>
        </w:trPr>
        <w:tc>
          <w:tcPr>
            <w:tcW w:w="3085" w:type="dxa"/>
          </w:tcPr>
          <w:p w14:paraId="5BF81352" w14:textId="77777777" w:rsidR="00A2102C" w:rsidRDefault="00214823">
            <w:pPr>
              <w:pStyle w:val="TableParagraph"/>
              <w:spacing w:before="83"/>
              <w:ind w:left="107"/>
              <w:rPr>
                <w:b/>
              </w:rPr>
            </w:pPr>
            <w:r>
              <w:rPr>
                <w:b/>
              </w:rPr>
              <w:t>Hours per week</w:t>
            </w:r>
          </w:p>
        </w:tc>
        <w:tc>
          <w:tcPr>
            <w:tcW w:w="6664" w:type="dxa"/>
          </w:tcPr>
          <w:p w14:paraId="570A0EF9" w14:textId="0B852866" w:rsidR="00A2102C" w:rsidRDefault="00214823">
            <w:pPr>
              <w:pStyle w:val="TableParagraph"/>
              <w:spacing w:before="83"/>
              <w:ind w:left="109"/>
              <w:rPr>
                <w:b/>
              </w:rPr>
            </w:pPr>
            <w:r>
              <w:rPr>
                <w:b/>
              </w:rPr>
              <w:t>4</w:t>
            </w:r>
            <w:r w:rsidR="00DE47C8">
              <w:rPr>
                <w:b/>
              </w:rPr>
              <w:t>2.5</w:t>
            </w:r>
            <w:r>
              <w:rPr>
                <w:b/>
              </w:rPr>
              <w:t xml:space="preserve"> hours</w:t>
            </w:r>
          </w:p>
        </w:tc>
      </w:tr>
      <w:tr w:rsidR="00A2102C" w14:paraId="76DE8E8A" w14:textId="77777777">
        <w:trPr>
          <w:trHeight w:val="439"/>
        </w:trPr>
        <w:tc>
          <w:tcPr>
            <w:tcW w:w="3085" w:type="dxa"/>
          </w:tcPr>
          <w:p w14:paraId="25A2BFF2" w14:textId="77777777" w:rsidR="00A2102C" w:rsidRDefault="00214823">
            <w:pPr>
              <w:pStyle w:val="TableParagraph"/>
              <w:spacing w:before="83"/>
              <w:ind w:left="107"/>
              <w:rPr>
                <w:b/>
              </w:rPr>
            </w:pPr>
            <w:r>
              <w:rPr>
                <w:b/>
              </w:rPr>
              <w:t>Department</w:t>
            </w:r>
          </w:p>
        </w:tc>
        <w:tc>
          <w:tcPr>
            <w:tcW w:w="6664" w:type="dxa"/>
          </w:tcPr>
          <w:p w14:paraId="6FAA6481" w14:textId="77777777" w:rsidR="00A2102C" w:rsidRDefault="00214823">
            <w:pPr>
              <w:pStyle w:val="TableParagraph"/>
              <w:spacing w:before="83"/>
              <w:ind w:left="109"/>
              <w:rPr>
                <w:b/>
              </w:rPr>
            </w:pPr>
            <w:r>
              <w:rPr>
                <w:b/>
              </w:rPr>
              <w:t>Child and Adolescent Mental Health</w:t>
            </w:r>
          </w:p>
        </w:tc>
      </w:tr>
      <w:tr w:rsidR="00A2102C" w14:paraId="206132EB" w14:textId="77777777">
        <w:trPr>
          <w:trHeight w:val="438"/>
        </w:trPr>
        <w:tc>
          <w:tcPr>
            <w:tcW w:w="3085" w:type="dxa"/>
          </w:tcPr>
          <w:p w14:paraId="530F30B4" w14:textId="77777777" w:rsidR="00A2102C" w:rsidRDefault="00214823">
            <w:pPr>
              <w:pStyle w:val="TableParagraph"/>
              <w:spacing w:before="83"/>
              <w:ind w:left="107"/>
              <w:rPr>
                <w:b/>
              </w:rPr>
            </w:pPr>
            <w:r>
              <w:rPr>
                <w:b/>
              </w:rPr>
              <w:t>Location</w:t>
            </w:r>
          </w:p>
        </w:tc>
        <w:tc>
          <w:tcPr>
            <w:tcW w:w="6664" w:type="dxa"/>
          </w:tcPr>
          <w:p w14:paraId="08CC4AE0" w14:textId="77777777" w:rsidR="00A2102C" w:rsidRDefault="004D1C27" w:rsidP="004D1C27">
            <w:pPr>
              <w:pStyle w:val="TableParagraph"/>
              <w:spacing w:before="83"/>
              <w:ind w:left="109"/>
              <w:rPr>
                <w:b/>
              </w:rPr>
            </w:pPr>
            <w:r>
              <w:rPr>
                <w:b/>
              </w:rPr>
              <w:t>Maudsley Health</w:t>
            </w:r>
            <w:r w:rsidR="00AD53F9">
              <w:rPr>
                <w:b/>
              </w:rPr>
              <w:t>, Abu Dhabi</w:t>
            </w:r>
          </w:p>
        </w:tc>
      </w:tr>
      <w:tr w:rsidR="00A2102C" w14:paraId="2F19BE81" w14:textId="77777777">
        <w:trPr>
          <w:trHeight w:val="438"/>
        </w:trPr>
        <w:tc>
          <w:tcPr>
            <w:tcW w:w="3085" w:type="dxa"/>
          </w:tcPr>
          <w:p w14:paraId="4BEB160C" w14:textId="77777777" w:rsidR="00A2102C" w:rsidRDefault="00214823">
            <w:pPr>
              <w:pStyle w:val="TableParagraph"/>
              <w:spacing w:before="83"/>
              <w:ind w:left="107"/>
              <w:rPr>
                <w:b/>
              </w:rPr>
            </w:pPr>
            <w:r>
              <w:rPr>
                <w:b/>
              </w:rPr>
              <w:t>Reports to</w:t>
            </w:r>
          </w:p>
        </w:tc>
        <w:tc>
          <w:tcPr>
            <w:tcW w:w="6664" w:type="dxa"/>
          </w:tcPr>
          <w:p w14:paraId="14B99870" w14:textId="39055463" w:rsidR="00A2102C" w:rsidRDefault="00E30B04" w:rsidP="004D1C27">
            <w:pPr>
              <w:pStyle w:val="TableParagraph"/>
              <w:spacing w:before="83"/>
              <w:ind w:left="109"/>
              <w:rPr>
                <w:b/>
              </w:rPr>
            </w:pPr>
            <w:r>
              <w:rPr>
                <w:b/>
              </w:rPr>
              <w:t>Clinical Director</w:t>
            </w:r>
            <w:r w:rsidR="00214823">
              <w:rPr>
                <w:b/>
              </w:rPr>
              <w:t xml:space="preserve">, </w:t>
            </w:r>
            <w:r w:rsidR="004D1C27">
              <w:rPr>
                <w:b/>
              </w:rPr>
              <w:t>Maudsley Health</w:t>
            </w:r>
          </w:p>
        </w:tc>
      </w:tr>
      <w:tr w:rsidR="00A2102C" w14:paraId="142FCC68" w14:textId="77777777">
        <w:trPr>
          <w:trHeight w:val="438"/>
        </w:trPr>
        <w:tc>
          <w:tcPr>
            <w:tcW w:w="3085" w:type="dxa"/>
          </w:tcPr>
          <w:p w14:paraId="09AE2F16" w14:textId="77777777" w:rsidR="00A2102C" w:rsidRDefault="00214823">
            <w:pPr>
              <w:pStyle w:val="TableParagraph"/>
              <w:spacing w:before="83"/>
              <w:ind w:left="107"/>
              <w:rPr>
                <w:b/>
              </w:rPr>
            </w:pPr>
            <w:r>
              <w:rPr>
                <w:b/>
              </w:rPr>
              <w:t>Professionally accountable to</w:t>
            </w:r>
          </w:p>
        </w:tc>
        <w:tc>
          <w:tcPr>
            <w:tcW w:w="6664" w:type="dxa"/>
          </w:tcPr>
          <w:p w14:paraId="7A5118C2" w14:textId="738A3992" w:rsidR="00A2102C" w:rsidRDefault="00E30B04">
            <w:pPr>
              <w:pStyle w:val="TableParagraph"/>
              <w:spacing w:before="83"/>
              <w:ind w:left="109"/>
              <w:rPr>
                <w:b/>
              </w:rPr>
            </w:pPr>
            <w:r>
              <w:rPr>
                <w:b/>
              </w:rPr>
              <w:t>Lead Consultant Psychologist, Maudsley Health</w:t>
            </w:r>
          </w:p>
        </w:tc>
      </w:tr>
    </w:tbl>
    <w:p w14:paraId="08C16410" w14:textId="77777777" w:rsidR="00A2102C" w:rsidRDefault="00A2102C">
      <w:pPr>
        <w:pStyle w:val="BodyText"/>
        <w:ind w:left="0"/>
        <w:rPr>
          <w:b/>
          <w:sz w:val="20"/>
        </w:rPr>
      </w:pPr>
    </w:p>
    <w:p w14:paraId="7E2868B7" w14:textId="77777777" w:rsidR="00A2102C" w:rsidRDefault="00A2102C">
      <w:pPr>
        <w:pStyle w:val="BodyText"/>
        <w:spacing w:before="2"/>
        <w:ind w:left="0"/>
        <w:rPr>
          <w:b/>
          <w:sz w:val="19"/>
        </w:rPr>
      </w:pPr>
    </w:p>
    <w:p w14:paraId="6F462971" w14:textId="77777777" w:rsidR="00A2102C" w:rsidRDefault="00214823">
      <w:pPr>
        <w:spacing w:before="56"/>
        <w:ind w:left="393"/>
        <w:rPr>
          <w:b/>
        </w:rPr>
      </w:pPr>
      <w:r>
        <w:rPr>
          <w:b/>
          <w:u w:val="single"/>
        </w:rPr>
        <w:t>JOB PURPOSE</w:t>
      </w:r>
    </w:p>
    <w:p w14:paraId="71B0C2B8" w14:textId="77777777" w:rsidR="00A2102C" w:rsidRDefault="00A2102C">
      <w:pPr>
        <w:pStyle w:val="BodyText"/>
        <w:spacing w:before="1"/>
        <w:ind w:left="0"/>
        <w:rPr>
          <w:b/>
        </w:rPr>
      </w:pPr>
    </w:p>
    <w:p w14:paraId="252AF1A0" w14:textId="77777777" w:rsidR="00A2102C" w:rsidRDefault="00214823">
      <w:pPr>
        <w:pStyle w:val="ListParagraph"/>
        <w:numPr>
          <w:ilvl w:val="0"/>
          <w:numId w:val="5"/>
        </w:numPr>
        <w:tabs>
          <w:tab w:val="left" w:pos="753"/>
          <w:tab w:val="left" w:pos="754"/>
        </w:tabs>
        <w:ind w:right="1289"/>
      </w:pPr>
      <w:r>
        <w:t>To provide a specialist psychology service to the above services including specialist assessment, treatment, planning, implementation and monitoring of</w:t>
      </w:r>
      <w:r>
        <w:rPr>
          <w:spacing w:val="-10"/>
        </w:rPr>
        <w:t xml:space="preserve"> </w:t>
      </w:r>
      <w:r>
        <w:t>outcomes.</w:t>
      </w:r>
    </w:p>
    <w:p w14:paraId="7B844670" w14:textId="77777777" w:rsidR="00A2102C" w:rsidRDefault="00214823">
      <w:pPr>
        <w:pStyle w:val="ListParagraph"/>
        <w:numPr>
          <w:ilvl w:val="0"/>
          <w:numId w:val="5"/>
        </w:numPr>
        <w:tabs>
          <w:tab w:val="left" w:pos="753"/>
          <w:tab w:val="left" w:pos="754"/>
        </w:tabs>
        <w:spacing w:before="1"/>
        <w:ind w:right="708"/>
      </w:pPr>
      <w:r>
        <w:t>To contribute to enabling other staff, service users and carers from diverse backgrounds to flourish by working to create a psychologically safe</w:t>
      </w:r>
      <w:r>
        <w:rPr>
          <w:spacing w:val="-11"/>
        </w:rPr>
        <w:t xml:space="preserve"> </w:t>
      </w:r>
      <w:r>
        <w:t>environment.</w:t>
      </w:r>
    </w:p>
    <w:p w14:paraId="1C8F2330" w14:textId="77777777" w:rsidR="00A2102C" w:rsidRDefault="00214823" w:rsidP="004D1C27">
      <w:pPr>
        <w:pStyle w:val="ListParagraph"/>
        <w:numPr>
          <w:ilvl w:val="0"/>
          <w:numId w:val="5"/>
        </w:numPr>
        <w:tabs>
          <w:tab w:val="left" w:pos="753"/>
          <w:tab w:val="left" w:pos="754"/>
        </w:tabs>
        <w:ind w:right="1038"/>
      </w:pPr>
      <w:r>
        <w:t xml:space="preserve">To work as an autonomous professional within </w:t>
      </w:r>
      <w:r w:rsidR="00D106D6">
        <w:t>Department of Health</w:t>
      </w:r>
      <w:r>
        <w:t xml:space="preserve"> guidelines and codes of conduct, and guided by the policies and procedures of the service, taking responsibility for own work including treatment and discharge decisions with support of clinical supervisor.</w:t>
      </w:r>
    </w:p>
    <w:p w14:paraId="3A459C83" w14:textId="77777777" w:rsidR="00A2102C" w:rsidRDefault="00A2102C">
      <w:pPr>
        <w:pStyle w:val="BodyText"/>
        <w:ind w:left="0"/>
      </w:pPr>
    </w:p>
    <w:p w14:paraId="1B9230A6" w14:textId="77777777" w:rsidR="00A2102C" w:rsidRDefault="00A2102C">
      <w:pPr>
        <w:pStyle w:val="BodyText"/>
        <w:ind w:left="0"/>
      </w:pPr>
    </w:p>
    <w:p w14:paraId="526108BA" w14:textId="77777777" w:rsidR="00A2102C" w:rsidRDefault="00214823">
      <w:pPr>
        <w:pStyle w:val="Heading1"/>
      </w:pPr>
      <w:r>
        <w:t>THE SOUTH LONDON &amp; MAUDSLEY NHS FOUNDATION TRUST</w:t>
      </w:r>
    </w:p>
    <w:p w14:paraId="6F9898CA" w14:textId="77777777" w:rsidR="00A2102C" w:rsidRDefault="00A2102C">
      <w:pPr>
        <w:pStyle w:val="BodyText"/>
        <w:ind w:left="0"/>
        <w:rPr>
          <w:b/>
        </w:rPr>
      </w:pPr>
    </w:p>
    <w:p w14:paraId="4C2A79B0" w14:textId="77777777" w:rsidR="00A2102C" w:rsidRDefault="00214823">
      <w:pPr>
        <w:pStyle w:val="BodyText"/>
        <w:ind w:left="393" w:right="587"/>
      </w:pPr>
      <w:r>
        <w:t xml:space="preserve">South London and Maudsley NHS Foundation Trust is the most comprehensive NHS provider of mental health services in the United Kingdom. It provides a full range of mental health services to the people of Croydon, Lambeth, Southwark, and </w:t>
      </w:r>
      <w:proofErr w:type="spellStart"/>
      <w:r>
        <w:t>Lewisham</w:t>
      </w:r>
      <w:proofErr w:type="spellEnd"/>
      <w:r>
        <w:t xml:space="preserve"> as well as national specialist services. It has a budget of £365 million.</w:t>
      </w:r>
    </w:p>
    <w:p w14:paraId="148B3BF8" w14:textId="77777777" w:rsidR="00A2102C" w:rsidRDefault="00A2102C">
      <w:pPr>
        <w:pStyle w:val="BodyText"/>
        <w:ind w:left="0"/>
      </w:pPr>
    </w:p>
    <w:p w14:paraId="3C884334" w14:textId="77777777" w:rsidR="00A2102C" w:rsidRDefault="00214823">
      <w:pPr>
        <w:pStyle w:val="Heading1"/>
      </w:pPr>
      <w:r>
        <w:t>MAUDSLEY HEALTH</w:t>
      </w:r>
    </w:p>
    <w:p w14:paraId="5286FEE0" w14:textId="77777777" w:rsidR="00A2102C" w:rsidRDefault="00214823" w:rsidP="004D1C27">
      <w:pPr>
        <w:pStyle w:val="BodyText"/>
        <w:ind w:left="393" w:right="838"/>
      </w:pPr>
      <w:r>
        <w:t>Maudsley Health is a joint venture between the South London and Maudsley NHS Foundation Trust and MACANI, a</w:t>
      </w:r>
      <w:r w:rsidR="004D1C27">
        <w:t>n</w:t>
      </w:r>
      <w:r>
        <w:t xml:space="preserve"> </w:t>
      </w:r>
      <w:r w:rsidR="004D1C27">
        <w:t>Abu Dhabi</w:t>
      </w:r>
      <w:r>
        <w:t xml:space="preserve"> organisation, with a commitment to developing exceptionally </w:t>
      </w:r>
      <w:r w:rsidR="00D106D6">
        <w:t>high-quality</w:t>
      </w:r>
      <w:r>
        <w:t xml:space="preserve"> health care within the United Emirates.</w:t>
      </w:r>
    </w:p>
    <w:p w14:paraId="1FECC12D" w14:textId="77777777" w:rsidR="00A2102C" w:rsidRDefault="00A2102C">
      <w:pPr>
        <w:pStyle w:val="BodyText"/>
        <w:spacing w:before="11"/>
        <w:ind w:left="0"/>
        <w:rPr>
          <w:sz w:val="21"/>
        </w:rPr>
      </w:pPr>
    </w:p>
    <w:p w14:paraId="58BBA11B" w14:textId="77777777" w:rsidR="00A2102C" w:rsidRDefault="00214823">
      <w:pPr>
        <w:pStyle w:val="BodyText"/>
        <w:ind w:left="393" w:right="556"/>
      </w:pPr>
      <w:r>
        <w:t>The CAMHS service in Maudsley Health is a specialist mental health service, principally for children and young people up to the age of 18. As part of the service a range of highly specialist services will be provided and in some cases the post holder will be expected to work alongside visiting clinicians from the wider SLAM CAMHS CAG. Interventions offered will include CBT, psycho-pharmacology; CBT; IPT; systemic family therapy, parent training groups; social skills groups and psycho-educational groups for parents.</w:t>
      </w:r>
    </w:p>
    <w:p w14:paraId="312066C5" w14:textId="77777777" w:rsidR="00A2102C" w:rsidRDefault="00A2102C">
      <w:pPr>
        <w:pStyle w:val="BodyText"/>
        <w:spacing w:before="2"/>
        <w:ind w:left="0"/>
      </w:pPr>
    </w:p>
    <w:p w14:paraId="431364DD" w14:textId="77777777" w:rsidR="00A2102C" w:rsidRDefault="00214823">
      <w:pPr>
        <w:pStyle w:val="BodyText"/>
        <w:ind w:left="393" w:right="562"/>
      </w:pPr>
      <w:r>
        <w:t>The service will work to a high standard and offer specialist assessment and intervention for children with a broad range of mental health disorder and will have specialist expertise in autism spectrum disorder, ADHD and other neurodevelopmental difficulties as well as other mental health disorders. Clear evidence based clinical provision will be in place for the assessment and management of cases.</w:t>
      </w:r>
    </w:p>
    <w:p w14:paraId="5A114F32" w14:textId="77777777" w:rsidR="00A2102C" w:rsidRDefault="00A2102C">
      <w:pPr>
        <w:pStyle w:val="BodyText"/>
        <w:spacing w:before="11"/>
        <w:ind w:left="0"/>
        <w:rPr>
          <w:sz w:val="21"/>
        </w:rPr>
      </w:pPr>
    </w:p>
    <w:p w14:paraId="651813FE" w14:textId="77777777" w:rsidR="00A2102C" w:rsidRDefault="00214823">
      <w:pPr>
        <w:pStyle w:val="BodyText"/>
        <w:ind w:left="393"/>
      </w:pPr>
      <w:r>
        <w:t xml:space="preserve">The Core Clinical Team will be permanently based in </w:t>
      </w:r>
      <w:r w:rsidR="00D106D6">
        <w:t>Abu Dhabi</w:t>
      </w:r>
      <w:r>
        <w:t xml:space="preserve"> with additional specialist input from visiting</w:t>
      </w:r>
    </w:p>
    <w:p w14:paraId="67C3E784" w14:textId="77777777" w:rsidR="00A2102C" w:rsidRDefault="00214823">
      <w:pPr>
        <w:pStyle w:val="BodyText"/>
        <w:spacing w:before="56"/>
        <w:ind w:left="393"/>
      </w:pPr>
      <w:r>
        <w:t xml:space="preserve">specialist teams and individual </w:t>
      </w:r>
      <w:proofErr w:type="gramStart"/>
      <w:r>
        <w:t>including;.</w:t>
      </w:r>
      <w:proofErr w:type="gramEnd"/>
    </w:p>
    <w:p w14:paraId="61959089" w14:textId="77777777" w:rsidR="00A2102C" w:rsidRDefault="00214823">
      <w:pPr>
        <w:pStyle w:val="ListParagraph"/>
        <w:numPr>
          <w:ilvl w:val="0"/>
          <w:numId w:val="4"/>
        </w:numPr>
        <w:tabs>
          <w:tab w:val="left" w:pos="511"/>
        </w:tabs>
        <w:spacing w:before="1"/>
      </w:pPr>
      <w:r>
        <w:t>Obsessive Compulsive</w:t>
      </w:r>
      <w:r>
        <w:rPr>
          <w:spacing w:val="-5"/>
        </w:rPr>
        <w:t xml:space="preserve"> </w:t>
      </w:r>
      <w:r>
        <w:t>Disorders</w:t>
      </w:r>
    </w:p>
    <w:p w14:paraId="41D6D2F4" w14:textId="77777777" w:rsidR="00A2102C" w:rsidRDefault="00214823">
      <w:pPr>
        <w:pStyle w:val="ListParagraph"/>
        <w:numPr>
          <w:ilvl w:val="0"/>
          <w:numId w:val="4"/>
        </w:numPr>
        <w:tabs>
          <w:tab w:val="left" w:pos="511"/>
        </w:tabs>
      </w:pPr>
      <w:r>
        <w:t>Child and Adolescent Eating</w:t>
      </w:r>
      <w:r>
        <w:rPr>
          <w:spacing w:val="-4"/>
        </w:rPr>
        <w:t xml:space="preserve"> </w:t>
      </w:r>
      <w:r>
        <w:t>Disorders</w:t>
      </w:r>
    </w:p>
    <w:p w14:paraId="6967A5CB" w14:textId="77777777" w:rsidR="00A2102C" w:rsidRDefault="00A2102C">
      <w:pPr>
        <w:pStyle w:val="BodyText"/>
        <w:spacing w:before="10"/>
        <w:ind w:left="0"/>
        <w:rPr>
          <w:sz w:val="21"/>
        </w:rPr>
      </w:pPr>
    </w:p>
    <w:p w14:paraId="48503DB4" w14:textId="77777777" w:rsidR="00A2102C" w:rsidRDefault="00214823">
      <w:pPr>
        <w:pStyle w:val="BodyText"/>
        <w:spacing w:before="1"/>
        <w:ind w:left="393"/>
      </w:pPr>
      <w:r>
        <w:t>In addition to the above on-going service, other provision is in the process of being developed.</w:t>
      </w:r>
    </w:p>
    <w:p w14:paraId="495BFDE1" w14:textId="77777777" w:rsidR="00A2102C" w:rsidRDefault="00A2102C">
      <w:pPr>
        <w:pStyle w:val="BodyText"/>
        <w:ind w:left="0"/>
      </w:pPr>
    </w:p>
    <w:p w14:paraId="69277242" w14:textId="77777777" w:rsidR="00A2102C" w:rsidRDefault="00214823">
      <w:pPr>
        <w:pStyle w:val="BodyText"/>
        <w:ind w:left="393" w:right="587"/>
      </w:pPr>
      <w:r>
        <w:t>Maudsley Health, CAMHs, works closely with the National and Specialist Child and Adolescent Mental Health Services within SLaM. These N&amp;S Outpatient Services treat children who suffer from autism, hyperkinetic disorders, developmental disorders with associated emotional and behavioural problems, children with antisocial behaviour, oppositional defiant behaviour, children with eating disorders, depressed children, children with obsessive compulsive disorder, traumatic stress in childhood. There is an adolescent at-risk and forensic service, a fostering and adoption team, a forensic psychiatry team and staff who research and treat genetic disorders.</w:t>
      </w:r>
    </w:p>
    <w:p w14:paraId="29573FCB" w14:textId="77777777" w:rsidR="00A2102C" w:rsidRDefault="00A2102C">
      <w:pPr>
        <w:pStyle w:val="BodyText"/>
        <w:ind w:left="0"/>
      </w:pPr>
    </w:p>
    <w:p w14:paraId="13372537" w14:textId="77777777" w:rsidR="00A2102C" w:rsidRDefault="00214823">
      <w:pPr>
        <w:pStyle w:val="BodyText"/>
        <w:ind w:left="393" w:right="527"/>
        <w:jc w:val="both"/>
      </w:pPr>
      <w:r>
        <w:t xml:space="preserve">The National and Specialist in-patient services are comprised of six wards: a child unit, an adolescent unit and a psychiatric inpatient care unit, all at the </w:t>
      </w:r>
      <w:proofErr w:type="spellStart"/>
      <w:r>
        <w:t>Bethlem</w:t>
      </w:r>
      <w:proofErr w:type="spellEnd"/>
      <w:r>
        <w:t xml:space="preserve"> Royal Hospital, as well as an adolescent unit at the Maudsley Hospital (</w:t>
      </w:r>
      <w:proofErr w:type="spellStart"/>
      <w:r>
        <w:t>Snowsfields</w:t>
      </w:r>
      <w:proofErr w:type="spellEnd"/>
      <w:r>
        <w:t xml:space="preserve"> Adolescent Unit) and two inpatient units in </w:t>
      </w:r>
      <w:proofErr w:type="spellStart"/>
      <w:r>
        <w:t>Staplehurst</w:t>
      </w:r>
      <w:proofErr w:type="spellEnd"/>
      <w:r>
        <w:t>, Kent. The in- patient services treat complex cases including children and young people with neuropsychiatric conditions, obsessive compulsive disorder, psychotic and affective disorders.</w:t>
      </w:r>
    </w:p>
    <w:p w14:paraId="459B79FC" w14:textId="77777777" w:rsidR="00A2102C" w:rsidRDefault="00A2102C">
      <w:pPr>
        <w:pStyle w:val="BodyText"/>
        <w:ind w:left="0"/>
      </w:pPr>
    </w:p>
    <w:p w14:paraId="78A38B90" w14:textId="77777777" w:rsidR="00A2102C" w:rsidRDefault="00A2102C">
      <w:pPr>
        <w:pStyle w:val="BodyText"/>
        <w:spacing w:before="2"/>
        <w:ind w:left="0"/>
      </w:pPr>
    </w:p>
    <w:p w14:paraId="352E1D68" w14:textId="77777777" w:rsidR="00A2102C" w:rsidRDefault="00214823">
      <w:pPr>
        <w:pStyle w:val="Heading1"/>
        <w:jc w:val="both"/>
      </w:pPr>
      <w:r>
        <w:rPr>
          <w:u w:val="single"/>
        </w:rPr>
        <w:t>Key Responsibilities for post holder:</w:t>
      </w:r>
    </w:p>
    <w:p w14:paraId="452AEFA1" w14:textId="77777777" w:rsidR="00A2102C" w:rsidRDefault="00A2102C">
      <w:pPr>
        <w:pStyle w:val="BodyText"/>
        <w:spacing w:before="3"/>
        <w:ind w:left="0"/>
        <w:rPr>
          <w:b/>
          <w:sz w:val="17"/>
        </w:rPr>
      </w:pPr>
    </w:p>
    <w:p w14:paraId="1B37CCF5" w14:textId="77777777" w:rsidR="00A2102C" w:rsidRDefault="00214823">
      <w:pPr>
        <w:tabs>
          <w:tab w:val="left" w:pos="1113"/>
        </w:tabs>
        <w:spacing w:before="56"/>
        <w:ind w:left="393"/>
        <w:rPr>
          <w:b/>
        </w:rPr>
      </w:pPr>
      <w:r>
        <w:rPr>
          <w:b/>
        </w:rPr>
        <w:t>KR 1</w:t>
      </w:r>
      <w:r>
        <w:rPr>
          <w:b/>
        </w:rPr>
        <w:tab/>
        <w:t>Clinical and Client</w:t>
      </w:r>
      <w:r>
        <w:rPr>
          <w:b/>
          <w:spacing w:val="-4"/>
        </w:rPr>
        <w:t xml:space="preserve"> </w:t>
      </w:r>
      <w:r>
        <w:rPr>
          <w:b/>
        </w:rPr>
        <w:t>Care</w:t>
      </w:r>
    </w:p>
    <w:p w14:paraId="46BE81D6" w14:textId="77777777" w:rsidR="00A2102C" w:rsidRDefault="00214823">
      <w:pPr>
        <w:pStyle w:val="ListParagraph"/>
        <w:numPr>
          <w:ilvl w:val="0"/>
          <w:numId w:val="5"/>
        </w:numPr>
        <w:tabs>
          <w:tab w:val="left" w:pos="753"/>
          <w:tab w:val="left" w:pos="754"/>
        </w:tabs>
        <w:spacing w:before="1"/>
        <w:ind w:right="687"/>
      </w:pPr>
      <w:r>
        <w:t>To provide specialist psychological assessments, formulations and interventions for clients in the CAMHS Services including neuropsychological assessment for young people with neurodevelopmental disorders.</w:t>
      </w:r>
    </w:p>
    <w:p w14:paraId="1587B660" w14:textId="77777777" w:rsidR="00A2102C" w:rsidRDefault="00214823">
      <w:pPr>
        <w:pStyle w:val="ListParagraph"/>
        <w:numPr>
          <w:ilvl w:val="0"/>
          <w:numId w:val="5"/>
        </w:numPr>
        <w:tabs>
          <w:tab w:val="left" w:pos="753"/>
          <w:tab w:val="left" w:pos="754"/>
        </w:tabs>
        <w:spacing w:before="1"/>
        <w:ind w:right="684"/>
      </w:pPr>
      <w:r>
        <w:t>To provide culturally appropriate psychological interventions with carers or families of referred clients when required.</w:t>
      </w:r>
    </w:p>
    <w:p w14:paraId="126C4D3B" w14:textId="77777777" w:rsidR="00A2102C" w:rsidRDefault="00214823">
      <w:pPr>
        <w:pStyle w:val="ListParagraph"/>
        <w:numPr>
          <w:ilvl w:val="0"/>
          <w:numId w:val="5"/>
        </w:numPr>
        <w:tabs>
          <w:tab w:val="left" w:pos="753"/>
          <w:tab w:val="left" w:pos="754"/>
        </w:tabs>
        <w:spacing w:line="279" w:lineRule="exact"/>
        <w:ind w:hanging="361"/>
      </w:pPr>
      <w:r>
        <w:t>To assess and monitor risk and draw up appropriate risk management</w:t>
      </w:r>
      <w:r>
        <w:rPr>
          <w:spacing w:val="-11"/>
        </w:rPr>
        <w:t xml:space="preserve"> </w:t>
      </w:r>
      <w:r>
        <w:t>plans.</w:t>
      </w:r>
    </w:p>
    <w:p w14:paraId="5FDB876E" w14:textId="77777777" w:rsidR="00A2102C" w:rsidRDefault="00214823">
      <w:pPr>
        <w:pStyle w:val="ListParagraph"/>
        <w:numPr>
          <w:ilvl w:val="0"/>
          <w:numId w:val="5"/>
        </w:numPr>
        <w:tabs>
          <w:tab w:val="left" w:pos="753"/>
          <w:tab w:val="left" w:pos="754"/>
        </w:tabs>
        <w:spacing w:before="1"/>
        <w:ind w:right="1170"/>
        <w:rPr>
          <w:i/>
        </w:rPr>
      </w:pPr>
      <w:r>
        <w:t xml:space="preserve">To act as care </w:t>
      </w:r>
      <w:proofErr w:type="spellStart"/>
      <w:r>
        <w:t>co-ordinator</w:t>
      </w:r>
      <w:proofErr w:type="spellEnd"/>
      <w:r>
        <w:t xml:space="preserve"> or keyworker, when appropriate, taking responsibility for initiating or reviewing of care</w:t>
      </w:r>
      <w:r>
        <w:rPr>
          <w:spacing w:val="-8"/>
        </w:rPr>
        <w:t xml:space="preserve"> </w:t>
      </w:r>
      <w:r>
        <w:t>plans</w:t>
      </w:r>
      <w:r>
        <w:rPr>
          <w:i/>
        </w:rPr>
        <w:t>.</w:t>
      </w:r>
    </w:p>
    <w:p w14:paraId="03E76D3E" w14:textId="77777777" w:rsidR="00A2102C" w:rsidRDefault="00A2102C">
      <w:pPr>
        <w:pStyle w:val="BodyText"/>
        <w:ind w:left="0"/>
        <w:rPr>
          <w:i/>
        </w:rPr>
      </w:pPr>
    </w:p>
    <w:p w14:paraId="605694AD" w14:textId="77777777" w:rsidR="00A2102C" w:rsidRDefault="00214823">
      <w:pPr>
        <w:pStyle w:val="Heading1"/>
        <w:tabs>
          <w:tab w:val="left" w:pos="1113"/>
        </w:tabs>
      </w:pPr>
      <w:r>
        <w:t>KR 2</w:t>
      </w:r>
      <w:r>
        <w:tab/>
        <w:t>Contributing to team or service clinical</w:t>
      </w:r>
      <w:r>
        <w:rPr>
          <w:spacing w:val="-8"/>
        </w:rPr>
        <w:t xml:space="preserve"> </w:t>
      </w:r>
      <w:r>
        <w:t>functioning</w:t>
      </w:r>
    </w:p>
    <w:p w14:paraId="749290AE" w14:textId="77777777" w:rsidR="00A2102C" w:rsidRDefault="00214823">
      <w:pPr>
        <w:pStyle w:val="ListParagraph"/>
        <w:numPr>
          <w:ilvl w:val="0"/>
          <w:numId w:val="5"/>
        </w:numPr>
        <w:tabs>
          <w:tab w:val="left" w:pos="753"/>
          <w:tab w:val="left" w:pos="754"/>
        </w:tabs>
        <w:spacing w:before="1"/>
        <w:ind w:right="1275"/>
      </w:pPr>
      <w:r>
        <w:t>To contribute to the effective working of the CAMHS Services and to a psychologically informed framework for the</w:t>
      </w:r>
      <w:r>
        <w:rPr>
          <w:spacing w:val="1"/>
        </w:rPr>
        <w:t xml:space="preserve"> </w:t>
      </w:r>
      <w:r>
        <w:t>service.</w:t>
      </w:r>
    </w:p>
    <w:p w14:paraId="35C54944" w14:textId="77777777" w:rsidR="00A2102C" w:rsidRDefault="00214823">
      <w:pPr>
        <w:pStyle w:val="ListParagraph"/>
        <w:numPr>
          <w:ilvl w:val="0"/>
          <w:numId w:val="5"/>
        </w:numPr>
        <w:tabs>
          <w:tab w:val="left" w:pos="753"/>
          <w:tab w:val="left" w:pos="754"/>
        </w:tabs>
        <w:ind w:right="920"/>
      </w:pPr>
      <w:r>
        <w:t>To contribute to the team or service’s delivery of accessible and acceptable services to diverse local communities.</w:t>
      </w:r>
    </w:p>
    <w:p w14:paraId="6C987876" w14:textId="77777777" w:rsidR="00A2102C" w:rsidRDefault="00214823">
      <w:pPr>
        <w:pStyle w:val="ListParagraph"/>
        <w:numPr>
          <w:ilvl w:val="0"/>
          <w:numId w:val="5"/>
        </w:numPr>
        <w:tabs>
          <w:tab w:val="left" w:pos="753"/>
          <w:tab w:val="left" w:pos="754"/>
        </w:tabs>
        <w:ind w:hanging="361"/>
      </w:pPr>
      <w:r>
        <w:t>To sensitively challenge discrimination and support the development of culturally competent</w:t>
      </w:r>
      <w:r>
        <w:rPr>
          <w:spacing w:val="-16"/>
        </w:rPr>
        <w:t xml:space="preserve"> </w:t>
      </w:r>
      <w:r>
        <w:t>services.</w:t>
      </w:r>
    </w:p>
    <w:p w14:paraId="30524100" w14:textId="77777777" w:rsidR="00A2102C" w:rsidRDefault="00214823">
      <w:pPr>
        <w:pStyle w:val="ListParagraph"/>
        <w:numPr>
          <w:ilvl w:val="0"/>
          <w:numId w:val="5"/>
        </w:numPr>
        <w:tabs>
          <w:tab w:val="left" w:pos="753"/>
          <w:tab w:val="left" w:pos="754"/>
        </w:tabs>
        <w:ind w:right="972"/>
      </w:pPr>
      <w:r>
        <w:t>To liaise with referrers, GPs and other professionals concerned with clients in order to develop and review care</w:t>
      </w:r>
      <w:r>
        <w:rPr>
          <w:spacing w:val="1"/>
        </w:rPr>
        <w:t xml:space="preserve"> </w:t>
      </w:r>
      <w:r>
        <w:t>plans.</w:t>
      </w:r>
    </w:p>
    <w:p w14:paraId="5E9479D6" w14:textId="77777777" w:rsidR="00A2102C" w:rsidRDefault="00A2102C">
      <w:pPr>
        <w:pStyle w:val="BodyText"/>
        <w:spacing w:before="10"/>
        <w:ind w:left="0"/>
        <w:rPr>
          <w:sz w:val="21"/>
        </w:rPr>
      </w:pPr>
    </w:p>
    <w:p w14:paraId="0112E29C" w14:textId="77777777" w:rsidR="00A2102C" w:rsidRDefault="00214823">
      <w:pPr>
        <w:pStyle w:val="Heading1"/>
        <w:tabs>
          <w:tab w:val="left" w:pos="1113"/>
        </w:tabs>
        <w:spacing w:before="1"/>
      </w:pPr>
      <w:r>
        <w:t>KR 4</w:t>
      </w:r>
      <w:r>
        <w:tab/>
        <w:t>Care or management of</w:t>
      </w:r>
      <w:r>
        <w:rPr>
          <w:spacing w:val="-5"/>
        </w:rPr>
        <w:t xml:space="preserve"> </w:t>
      </w:r>
      <w:r>
        <w:t>resources</w:t>
      </w:r>
    </w:p>
    <w:p w14:paraId="4C8C224F" w14:textId="77777777" w:rsidR="00A2102C" w:rsidRDefault="00214823">
      <w:pPr>
        <w:pStyle w:val="ListParagraph"/>
        <w:numPr>
          <w:ilvl w:val="0"/>
          <w:numId w:val="5"/>
        </w:numPr>
        <w:tabs>
          <w:tab w:val="left" w:pos="753"/>
          <w:tab w:val="left" w:pos="754"/>
        </w:tabs>
        <w:ind w:hanging="361"/>
      </w:pPr>
      <w:r>
        <w:t>To take care of, and use carefully, the services’ equipment and physical</w:t>
      </w:r>
      <w:r>
        <w:rPr>
          <w:spacing w:val="-17"/>
        </w:rPr>
        <w:t xml:space="preserve"> </w:t>
      </w:r>
      <w:r>
        <w:t>resources.</w:t>
      </w:r>
    </w:p>
    <w:p w14:paraId="370D0DE9" w14:textId="77777777" w:rsidR="00A2102C" w:rsidRDefault="00214823">
      <w:pPr>
        <w:pStyle w:val="ListParagraph"/>
        <w:numPr>
          <w:ilvl w:val="0"/>
          <w:numId w:val="5"/>
        </w:numPr>
        <w:tabs>
          <w:tab w:val="left" w:pos="753"/>
          <w:tab w:val="left" w:pos="754"/>
        </w:tabs>
        <w:spacing w:before="1"/>
        <w:ind w:right="821"/>
      </w:pPr>
      <w:r>
        <w:t>To ensure that the post-holder has sufficient resources by estimating future needs and requesting or ordering supplies as</w:t>
      </w:r>
      <w:r>
        <w:rPr>
          <w:spacing w:val="-4"/>
        </w:rPr>
        <w:t xml:space="preserve"> </w:t>
      </w:r>
      <w:r>
        <w:t>needed.</w:t>
      </w:r>
    </w:p>
    <w:p w14:paraId="0ADB8774" w14:textId="77777777" w:rsidR="00A2102C" w:rsidRDefault="00A2102C">
      <w:pPr>
        <w:pStyle w:val="BodyText"/>
        <w:ind w:left="0"/>
      </w:pPr>
    </w:p>
    <w:p w14:paraId="22E81E85" w14:textId="77777777" w:rsidR="00A2102C" w:rsidRDefault="00214823">
      <w:pPr>
        <w:pStyle w:val="Heading1"/>
        <w:tabs>
          <w:tab w:val="left" w:pos="1113"/>
        </w:tabs>
      </w:pPr>
      <w:r>
        <w:t>KR 5</w:t>
      </w:r>
      <w:r>
        <w:tab/>
        <w:t>Management and</w:t>
      </w:r>
      <w:r>
        <w:rPr>
          <w:spacing w:val="-2"/>
        </w:rPr>
        <w:t xml:space="preserve"> </w:t>
      </w:r>
      <w:r>
        <w:t>supervision</w:t>
      </w:r>
    </w:p>
    <w:p w14:paraId="3DE7A2B1" w14:textId="77777777" w:rsidR="00A2102C" w:rsidRDefault="00214823">
      <w:pPr>
        <w:pStyle w:val="ListParagraph"/>
        <w:numPr>
          <w:ilvl w:val="0"/>
          <w:numId w:val="5"/>
        </w:numPr>
        <w:tabs>
          <w:tab w:val="left" w:pos="753"/>
          <w:tab w:val="left" w:pos="754"/>
        </w:tabs>
        <w:spacing w:before="4" w:line="237" w:lineRule="auto"/>
        <w:ind w:right="675"/>
      </w:pPr>
      <w:r>
        <w:t>To be responsible for the allocation and/or clinical supervision of the work of an assistant psychologist if required, under supervision from a more senior</w:t>
      </w:r>
      <w:r>
        <w:rPr>
          <w:spacing w:val="-6"/>
        </w:rPr>
        <w:t xml:space="preserve"> </w:t>
      </w:r>
      <w:r>
        <w:t>psychologist.</w:t>
      </w:r>
    </w:p>
    <w:p w14:paraId="7A5939FD" w14:textId="77777777" w:rsidR="00A2102C" w:rsidRDefault="00214823">
      <w:pPr>
        <w:pStyle w:val="ListParagraph"/>
        <w:numPr>
          <w:ilvl w:val="0"/>
          <w:numId w:val="5"/>
        </w:numPr>
        <w:tabs>
          <w:tab w:val="left" w:pos="753"/>
          <w:tab w:val="left" w:pos="754"/>
        </w:tabs>
        <w:spacing w:before="1"/>
        <w:ind w:hanging="361"/>
      </w:pPr>
      <w:r>
        <w:t>To supervise trainee clinical psychologists within own area of specialism after completion of</w:t>
      </w:r>
      <w:r>
        <w:rPr>
          <w:spacing w:val="-19"/>
        </w:rPr>
        <w:t xml:space="preserve"> </w:t>
      </w:r>
      <w:r>
        <w:t>the</w:t>
      </w:r>
    </w:p>
    <w:p w14:paraId="4C128902" w14:textId="54BFF2A6" w:rsidR="00A2102C" w:rsidRDefault="00214823">
      <w:pPr>
        <w:pStyle w:val="BodyText"/>
      </w:pPr>
      <w:r>
        <w:t>relevant Training Course’s Supervision Training.</w:t>
      </w:r>
    </w:p>
    <w:p w14:paraId="7E1EF35B" w14:textId="77777777" w:rsidR="00A2102C" w:rsidRDefault="00A2102C">
      <w:pPr>
        <w:pStyle w:val="BodyText"/>
        <w:spacing w:before="1"/>
        <w:ind w:left="0"/>
      </w:pPr>
    </w:p>
    <w:p w14:paraId="046ADDE7" w14:textId="77777777" w:rsidR="00A2102C" w:rsidRDefault="00214823">
      <w:pPr>
        <w:pStyle w:val="Heading1"/>
        <w:tabs>
          <w:tab w:val="left" w:pos="1113"/>
        </w:tabs>
      </w:pPr>
      <w:r>
        <w:t>KR 6</w:t>
      </w:r>
      <w:r>
        <w:tab/>
        <w:t>Teaching and</w:t>
      </w:r>
      <w:r>
        <w:rPr>
          <w:spacing w:val="-3"/>
        </w:rPr>
        <w:t xml:space="preserve"> </w:t>
      </w:r>
      <w:r>
        <w:t>Training</w:t>
      </w:r>
    </w:p>
    <w:p w14:paraId="12CF9381" w14:textId="77777777" w:rsidR="00A2102C" w:rsidRDefault="00214823">
      <w:pPr>
        <w:pStyle w:val="ListParagraph"/>
        <w:numPr>
          <w:ilvl w:val="0"/>
          <w:numId w:val="5"/>
        </w:numPr>
        <w:tabs>
          <w:tab w:val="left" w:pos="753"/>
          <w:tab w:val="left" w:pos="754"/>
        </w:tabs>
        <w:ind w:right="707"/>
      </w:pPr>
      <w:r>
        <w:t>To provide occasional specialist training and consultation in psychological approaches to care to other professions as</w:t>
      </w:r>
      <w:r>
        <w:rPr>
          <w:spacing w:val="-3"/>
        </w:rPr>
        <w:t xml:space="preserve"> </w:t>
      </w:r>
      <w:r>
        <w:t>appropriate.</w:t>
      </w:r>
    </w:p>
    <w:p w14:paraId="68DE493B" w14:textId="77777777" w:rsidR="00A2102C" w:rsidRDefault="00A2102C">
      <w:pPr>
        <w:pStyle w:val="BodyText"/>
        <w:spacing w:before="4"/>
        <w:ind w:left="0"/>
        <w:rPr>
          <w:sz w:val="14"/>
        </w:rPr>
      </w:pPr>
    </w:p>
    <w:p w14:paraId="32AC54EB" w14:textId="07411E01" w:rsidR="00A2102C" w:rsidRDefault="00214823">
      <w:pPr>
        <w:pStyle w:val="ListParagraph"/>
        <w:numPr>
          <w:ilvl w:val="0"/>
          <w:numId w:val="5"/>
        </w:numPr>
        <w:tabs>
          <w:tab w:val="left" w:pos="753"/>
          <w:tab w:val="left" w:pos="754"/>
        </w:tabs>
        <w:spacing w:before="101"/>
        <w:ind w:hanging="361"/>
      </w:pPr>
      <w:r>
        <w:t>To disseminate research and service evaluation findings through presentations and published</w:t>
      </w:r>
      <w:r>
        <w:rPr>
          <w:spacing w:val="-16"/>
        </w:rPr>
        <w:t xml:space="preserve"> </w:t>
      </w:r>
      <w:r>
        <w:t>articles.</w:t>
      </w:r>
    </w:p>
    <w:p w14:paraId="7EB068A3" w14:textId="77777777" w:rsidR="00990677" w:rsidRDefault="00990677" w:rsidP="00990677">
      <w:pPr>
        <w:pStyle w:val="ListParagraph"/>
      </w:pPr>
    </w:p>
    <w:p w14:paraId="6828C23C" w14:textId="3D006103" w:rsidR="00990677" w:rsidRDefault="00990677" w:rsidP="00990677">
      <w:pPr>
        <w:pStyle w:val="ListParagraph"/>
        <w:tabs>
          <w:tab w:val="left" w:pos="753"/>
          <w:tab w:val="left" w:pos="754"/>
        </w:tabs>
        <w:spacing w:before="101"/>
        <w:ind w:firstLine="0"/>
      </w:pPr>
    </w:p>
    <w:p w14:paraId="52968090" w14:textId="72CEF14C" w:rsidR="001A5BEC" w:rsidRDefault="001A5BEC" w:rsidP="00990677">
      <w:pPr>
        <w:pStyle w:val="ListParagraph"/>
        <w:tabs>
          <w:tab w:val="left" w:pos="753"/>
          <w:tab w:val="left" w:pos="754"/>
        </w:tabs>
        <w:spacing w:before="101"/>
        <w:ind w:firstLine="0"/>
      </w:pPr>
    </w:p>
    <w:p w14:paraId="080BDA69" w14:textId="49C6B3E7" w:rsidR="001A5BEC" w:rsidRDefault="001A5BEC" w:rsidP="00990677">
      <w:pPr>
        <w:pStyle w:val="ListParagraph"/>
        <w:tabs>
          <w:tab w:val="left" w:pos="753"/>
          <w:tab w:val="left" w:pos="754"/>
        </w:tabs>
        <w:spacing w:before="101"/>
        <w:ind w:firstLine="0"/>
      </w:pPr>
    </w:p>
    <w:p w14:paraId="66F082E0" w14:textId="77777777" w:rsidR="001A5BEC" w:rsidRDefault="001A5BEC" w:rsidP="00990677">
      <w:pPr>
        <w:pStyle w:val="ListParagraph"/>
        <w:tabs>
          <w:tab w:val="left" w:pos="753"/>
          <w:tab w:val="left" w:pos="754"/>
        </w:tabs>
        <w:spacing w:before="101"/>
        <w:ind w:firstLine="0"/>
      </w:pPr>
    </w:p>
    <w:p w14:paraId="18429836" w14:textId="77777777" w:rsidR="00A2102C" w:rsidRDefault="00A2102C">
      <w:pPr>
        <w:pStyle w:val="BodyText"/>
        <w:spacing w:before="11"/>
        <w:ind w:left="0"/>
        <w:rPr>
          <w:sz w:val="21"/>
        </w:rPr>
      </w:pPr>
    </w:p>
    <w:p w14:paraId="4DD6051E" w14:textId="77777777" w:rsidR="00A2102C" w:rsidRDefault="00214823">
      <w:pPr>
        <w:pStyle w:val="Heading1"/>
        <w:tabs>
          <w:tab w:val="left" w:pos="1113"/>
        </w:tabs>
      </w:pPr>
      <w:r>
        <w:t>KR 7</w:t>
      </w:r>
      <w:r>
        <w:tab/>
        <w:t>Record-keeping and Information</w:t>
      </w:r>
      <w:r>
        <w:rPr>
          <w:spacing w:val="-5"/>
        </w:rPr>
        <w:t xml:space="preserve"> </w:t>
      </w:r>
      <w:r>
        <w:t>Governance</w:t>
      </w:r>
    </w:p>
    <w:p w14:paraId="268F1DE7" w14:textId="77777777" w:rsidR="00A2102C" w:rsidRDefault="00214823">
      <w:pPr>
        <w:pStyle w:val="ListParagraph"/>
        <w:numPr>
          <w:ilvl w:val="0"/>
          <w:numId w:val="5"/>
        </w:numPr>
        <w:tabs>
          <w:tab w:val="left" w:pos="753"/>
          <w:tab w:val="left" w:pos="754"/>
        </w:tabs>
        <w:ind w:right="1130"/>
      </w:pPr>
      <w:r>
        <w:t>To ensure that all information generated by own work is recorded as required by the appropriate policies and local (Trust or Maudsley Health)</w:t>
      </w:r>
      <w:r>
        <w:rPr>
          <w:spacing w:val="-20"/>
        </w:rPr>
        <w:t xml:space="preserve"> </w:t>
      </w:r>
      <w:r>
        <w:t>procedures.</w:t>
      </w:r>
    </w:p>
    <w:p w14:paraId="5B7ADDC4" w14:textId="77777777" w:rsidR="00A2102C" w:rsidRDefault="00214823">
      <w:pPr>
        <w:pStyle w:val="ListParagraph"/>
        <w:numPr>
          <w:ilvl w:val="0"/>
          <w:numId w:val="5"/>
        </w:numPr>
        <w:tabs>
          <w:tab w:val="left" w:pos="753"/>
          <w:tab w:val="left" w:pos="754"/>
        </w:tabs>
        <w:spacing w:before="1"/>
        <w:ind w:right="1577"/>
      </w:pPr>
      <w:r>
        <w:t>To maintain the highest standards of clinical record keeping and report writing, according to professional and local (Trust or Maudsley Health) guidelines, including electronic data</w:t>
      </w:r>
      <w:r>
        <w:rPr>
          <w:spacing w:val="-28"/>
        </w:rPr>
        <w:t xml:space="preserve"> </w:t>
      </w:r>
      <w:r>
        <w:t>entry.</w:t>
      </w:r>
    </w:p>
    <w:p w14:paraId="139A808C" w14:textId="77777777" w:rsidR="00A2102C" w:rsidRDefault="00A2102C">
      <w:pPr>
        <w:pStyle w:val="BodyText"/>
        <w:spacing w:before="1"/>
        <w:ind w:left="0"/>
      </w:pPr>
    </w:p>
    <w:p w14:paraId="29423442" w14:textId="77777777" w:rsidR="00A2102C" w:rsidRDefault="00214823">
      <w:pPr>
        <w:pStyle w:val="Heading1"/>
        <w:tabs>
          <w:tab w:val="left" w:pos="1113"/>
        </w:tabs>
        <w:spacing w:line="268" w:lineRule="exact"/>
      </w:pPr>
      <w:r>
        <w:t>KR 8</w:t>
      </w:r>
      <w:r>
        <w:tab/>
        <w:t>Research and</w:t>
      </w:r>
      <w:r>
        <w:rPr>
          <w:spacing w:val="-2"/>
        </w:rPr>
        <w:t xml:space="preserve"> </w:t>
      </w:r>
      <w:r>
        <w:t>development</w:t>
      </w:r>
    </w:p>
    <w:p w14:paraId="6BDB80B2" w14:textId="77777777" w:rsidR="00A2102C" w:rsidRDefault="00214823">
      <w:pPr>
        <w:pStyle w:val="ListParagraph"/>
        <w:numPr>
          <w:ilvl w:val="0"/>
          <w:numId w:val="5"/>
        </w:numPr>
        <w:tabs>
          <w:tab w:val="left" w:pos="753"/>
          <w:tab w:val="left" w:pos="754"/>
        </w:tabs>
        <w:ind w:right="819"/>
      </w:pPr>
      <w:r>
        <w:t>To undertake regular complex service evaluation, audits or research relevant to service needs and as agreed with line</w:t>
      </w:r>
      <w:r>
        <w:rPr>
          <w:spacing w:val="-2"/>
        </w:rPr>
        <w:t xml:space="preserve"> </w:t>
      </w:r>
      <w:r>
        <w:t>manager.</w:t>
      </w:r>
    </w:p>
    <w:p w14:paraId="5EE519C2" w14:textId="77777777" w:rsidR="00A2102C" w:rsidRDefault="00A2102C">
      <w:pPr>
        <w:pStyle w:val="BodyText"/>
        <w:ind w:left="0"/>
      </w:pPr>
    </w:p>
    <w:p w14:paraId="161A134D" w14:textId="77777777" w:rsidR="00A2102C" w:rsidRDefault="00214823">
      <w:pPr>
        <w:pStyle w:val="Heading1"/>
        <w:tabs>
          <w:tab w:val="left" w:pos="1113"/>
        </w:tabs>
      </w:pPr>
      <w:r>
        <w:t>KR 9</w:t>
      </w:r>
      <w:r>
        <w:tab/>
        <w:t>Maintaining professional standards and continuing professional</w:t>
      </w:r>
      <w:r>
        <w:rPr>
          <w:spacing w:val="-7"/>
        </w:rPr>
        <w:t xml:space="preserve"> </w:t>
      </w:r>
      <w:r>
        <w:t>development</w:t>
      </w:r>
    </w:p>
    <w:p w14:paraId="01633310" w14:textId="77777777" w:rsidR="00A2102C" w:rsidRDefault="00214823">
      <w:pPr>
        <w:pStyle w:val="ListParagraph"/>
        <w:numPr>
          <w:ilvl w:val="0"/>
          <w:numId w:val="5"/>
        </w:numPr>
        <w:tabs>
          <w:tab w:val="left" w:pos="753"/>
          <w:tab w:val="left" w:pos="754"/>
        </w:tabs>
        <w:spacing w:before="1"/>
        <w:ind w:right="850"/>
      </w:pPr>
      <w:r>
        <w:t>To receive regular clinical and professional supervision from a more senior psychologist according to HCPC and local (Trust or Maudsley Health)</w:t>
      </w:r>
      <w:r>
        <w:rPr>
          <w:spacing w:val="-5"/>
        </w:rPr>
        <w:t xml:space="preserve"> </w:t>
      </w:r>
      <w:r>
        <w:t>guidelines.</w:t>
      </w:r>
    </w:p>
    <w:p w14:paraId="55AAA83B" w14:textId="613B442C" w:rsidR="00A2102C" w:rsidRDefault="00214823">
      <w:pPr>
        <w:pStyle w:val="ListParagraph"/>
        <w:numPr>
          <w:ilvl w:val="0"/>
          <w:numId w:val="5"/>
        </w:numPr>
        <w:tabs>
          <w:tab w:val="left" w:pos="753"/>
          <w:tab w:val="left" w:pos="754"/>
        </w:tabs>
        <w:ind w:right="726"/>
      </w:pPr>
      <w:r>
        <w:t xml:space="preserve">To ensure own Continuing Professional Development in line with BPS and Maudsley Health Personal Development Plan requirements, the HCPC ‘Standards for Continuing Professional Development’ and as required by the Department of Health </w:t>
      </w:r>
      <w:r w:rsidR="00103CF0">
        <w:t>Abu Dhabi</w:t>
      </w:r>
      <w:r>
        <w:t>.</w:t>
      </w:r>
    </w:p>
    <w:p w14:paraId="0F04BADA" w14:textId="77777777" w:rsidR="00A2102C" w:rsidRDefault="00214823">
      <w:pPr>
        <w:pStyle w:val="ListParagraph"/>
        <w:numPr>
          <w:ilvl w:val="0"/>
          <w:numId w:val="5"/>
        </w:numPr>
        <w:tabs>
          <w:tab w:val="left" w:pos="753"/>
          <w:tab w:val="left" w:pos="754"/>
        </w:tabs>
        <w:ind w:right="604"/>
      </w:pPr>
      <w:r>
        <w:t>To maintain an up-to-date knowledge of current developments in professional and clinical practice and of relevant legislation and</w:t>
      </w:r>
      <w:r>
        <w:rPr>
          <w:spacing w:val="-4"/>
        </w:rPr>
        <w:t xml:space="preserve"> </w:t>
      </w:r>
      <w:r>
        <w:t>policies.</w:t>
      </w:r>
    </w:p>
    <w:p w14:paraId="4380ECDA" w14:textId="77777777" w:rsidR="00A2102C" w:rsidRDefault="00214823">
      <w:pPr>
        <w:pStyle w:val="ListParagraph"/>
        <w:numPr>
          <w:ilvl w:val="0"/>
          <w:numId w:val="5"/>
        </w:numPr>
        <w:tabs>
          <w:tab w:val="left" w:pos="753"/>
          <w:tab w:val="left" w:pos="754"/>
        </w:tabs>
        <w:ind w:right="1621"/>
      </w:pPr>
      <w:r>
        <w:t>To comply with the HCPC ‘Standards of Conduct, Performance and Ethics’ and ‘Standards of Proficiency’, and ensure professional development in line with</w:t>
      </w:r>
      <w:r>
        <w:rPr>
          <w:spacing w:val="-6"/>
        </w:rPr>
        <w:t xml:space="preserve"> </w:t>
      </w:r>
      <w:r>
        <w:t>these.</w:t>
      </w:r>
    </w:p>
    <w:p w14:paraId="440B2EC0" w14:textId="77777777" w:rsidR="00A2102C" w:rsidRDefault="00214823">
      <w:pPr>
        <w:pStyle w:val="ListParagraph"/>
        <w:numPr>
          <w:ilvl w:val="0"/>
          <w:numId w:val="5"/>
        </w:numPr>
        <w:tabs>
          <w:tab w:val="left" w:pos="753"/>
          <w:tab w:val="left" w:pos="754"/>
        </w:tabs>
        <w:spacing w:line="279" w:lineRule="exact"/>
        <w:ind w:hanging="361"/>
      </w:pPr>
      <w:r>
        <w:t>To adhere to the BPS’s Professional Practice Guidelines and Maudsley Health policies and</w:t>
      </w:r>
      <w:r>
        <w:rPr>
          <w:spacing w:val="-22"/>
        </w:rPr>
        <w:t xml:space="preserve"> </w:t>
      </w:r>
      <w:r>
        <w:t>procedures.</w:t>
      </w:r>
    </w:p>
    <w:p w14:paraId="7C0D677E" w14:textId="77777777" w:rsidR="00A2102C" w:rsidRDefault="00A2102C">
      <w:pPr>
        <w:pStyle w:val="BodyText"/>
        <w:spacing w:before="1"/>
        <w:ind w:left="0"/>
      </w:pPr>
    </w:p>
    <w:p w14:paraId="2948549F" w14:textId="77777777" w:rsidR="00A2102C" w:rsidRDefault="00214823">
      <w:pPr>
        <w:pStyle w:val="Heading1"/>
        <w:tabs>
          <w:tab w:val="left" w:pos="1113"/>
        </w:tabs>
      </w:pPr>
      <w:r>
        <w:t>KR10</w:t>
      </w:r>
      <w:r>
        <w:tab/>
        <w:t>General</w:t>
      </w:r>
    </w:p>
    <w:p w14:paraId="56E31760" w14:textId="77777777" w:rsidR="00A2102C" w:rsidRDefault="00214823">
      <w:pPr>
        <w:pStyle w:val="ListParagraph"/>
        <w:numPr>
          <w:ilvl w:val="0"/>
          <w:numId w:val="5"/>
        </w:numPr>
        <w:tabs>
          <w:tab w:val="left" w:pos="753"/>
          <w:tab w:val="left" w:pos="754"/>
        </w:tabs>
        <w:spacing w:before="1"/>
        <w:ind w:right="1479"/>
      </w:pPr>
      <w:r>
        <w:t>If necessary to travel to various Maudsley Health or related sites (e.g. home visits, schools) as appropriate, when</w:t>
      </w:r>
      <w:r>
        <w:rPr>
          <w:spacing w:val="-3"/>
        </w:rPr>
        <w:t xml:space="preserve"> </w:t>
      </w:r>
      <w:r>
        <w:t>required.</w:t>
      </w:r>
    </w:p>
    <w:p w14:paraId="61049FE1" w14:textId="77777777" w:rsidR="00A2102C" w:rsidRDefault="00214823">
      <w:pPr>
        <w:pStyle w:val="ListParagraph"/>
        <w:numPr>
          <w:ilvl w:val="0"/>
          <w:numId w:val="5"/>
        </w:numPr>
        <w:tabs>
          <w:tab w:val="left" w:pos="753"/>
          <w:tab w:val="left" w:pos="754"/>
        </w:tabs>
        <w:ind w:right="1016"/>
      </w:pPr>
      <w:r>
        <w:t>To be aware of risk relating to aggressive and challenging behaviour amongst the client group, and follow appropriate policies relating to its</w:t>
      </w:r>
      <w:r>
        <w:rPr>
          <w:spacing w:val="-6"/>
        </w:rPr>
        <w:t xml:space="preserve"> </w:t>
      </w:r>
      <w:r>
        <w:t>management.</w:t>
      </w:r>
    </w:p>
    <w:p w14:paraId="09766B0F" w14:textId="77777777" w:rsidR="00A2102C" w:rsidRDefault="00214823">
      <w:pPr>
        <w:pStyle w:val="ListParagraph"/>
        <w:numPr>
          <w:ilvl w:val="0"/>
          <w:numId w:val="5"/>
        </w:numPr>
        <w:tabs>
          <w:tab w:val="left" w:pos="753"/>
          <w:tab w:val="left" w:pos="754"/>
        </w:tabs>
        <w:ind w:right="1076"/>
      </w:pPr>
      <w:r>
        <w:t>To respond appropriately and professionally to emotionally distressing situations (e.g. challenging behaviour) and to support others involved in such</w:t>
      </w:r>
      <w:r>
        <w:rPr>
          <w:spacing w:val="-11"/>
        </w:rPr>
        <w:t xml:space="preserve"> </w:t>
      </w:r>
      <w:r>
        <w:t>situations.</w:t>
      </w:r>
    </w:p>
    <w:p w14:paraId="1EF5DCA4" w14:textId="77777777" w:rsidR="00A2102C" w:rsidRDefault="00214823">
      <w:pPr>
        <w:pStyle w:val="ListParagraph"/>
        <w:numPr>
          <w:ilvl w:val="0"/>
          <w:numId w:val="5"/>
        </w:numPr>
        <w:tabs>
          <w:tab w:val="left" w:pos="753"/>
          <w:tab w:val="left" w:pos="754"/>
        </w:tabs>
        <w:ind w:right="637"/>
      </w:pPr>
      <w:r>
        <w:t>To work flexibly which will include offering some regular commitment to evening (up to 7.00 p.m.) and Saturday clinics, within the overall Job</w:t>
      </w:r>
      <w:r>
        <w:rPr>
          <w:spacing w:val="-11"/>
        </w:rPr>
        <w:t xml:space="preserve"> </w:t>
      </w:r>
      <w:r>
        <w:t>Plan.</w:t>
      </w:r>
    </w:p>
    <w:p w14:paraId="7AFA7F51" w14:textId="77777777" w:rsidR="00A2102C" w:rsidRDefault="00A2102C">
      <w:pPr>
        <w:pStyle w:val="BodyText"/>
        <w:ind w:left="0"/>
        <w:rPr>
          <w:sz w:val="18"/>
        </w:rPr>
      </w:pPr>
    </w:p>
    <w:p w14:paraId="76F34A39" w14:textId="77777777" w:rsidR="00A2102C" w:rsidRDefault="00214823">
      <w:pPr>
        <w:pStyle w:val="Heading1"/>
        <w:spacing w:before="56"/>
      </w:pPr>
      <w:r>
        <w:rPr>
          <w:u w:val="single"/>
        </w:rPr>
        <w:t>Person Specification: Essential</w:t>
      </w:r>
    </w:p>
    <w:p w14:paraId="6E735A06" w14:textId="77777777" w:rsidR="00A2102C" w:rsidRDefault="00A2102C">
      <w:pPr>
        <w:pStyle w:val="BodyText"/>
        <w:spacing w:before="6"/>
        <w:ind w:left="0"/>
        <w:rPr>
          <w:b/>
          <w:sz w:val="17"/>
        </w:rPr>
      </w:pPr>
    </w:p>
    <w:p w14:paraId="5A5198FB" w14:textId="77777777" w:rsidR="00A2102C" w:rsidRDefault="00214823">
      <w:pPr>
        <w:spacing w:before="56" w:line="268" w:lineRule="exact"/>
        <w:ind w:left="393"/>
        <w:rPr>
          <w:b/>
        </w:rPr>
      </w:pPr>
      <w:r>
        <w:rPr>
          <w:b/>
        </w:rPr>
        <w:t>Qualifications and Professional Registration</w:t>
      </w:r>
    </w:p>
    <w:p w14:paraId="0766B851" w14:textId="19976282" w:rsidR="00A2102C" w:rsidRDefault="00BD6F5F">
      <w:pPr>
        <w:pStyle w:val="ListParagraph"/>
        <w:numPr>
          <w:ilvl w:val="0"/>
          <w:numId w:val="5"/>
        </w:numPr>
        <w:tabs>
          <w:tab w:val="left" w:pos="753"/>
          <w:tab w:val="left" w:pos="754"/>
        </w:tabs>
        <w:ind w:right="1025"/>
        <w:rPr>
          <w:b/>
        </w:rPr>
      </w:pPr>
      <w:r>
        <w:t xml:space="preserve">Bachelor’s Degree in Clinical psychology (4 years’ duration) </w:t>
      </w:r>
      <w:r w:rsidR="00214823">
        <w:t>Doctorate</w:t>
      </w:r>
      <w:r w:rsidR="00D106D6">
        <w:t xml:space="preserve"> or Master’s</w:t>
      </w:r>
      <w:r w:rsidR="00214823">
        <w:t xml:space="preserve"> in Clinical Psychology. </w:t>
      </w:r>
      <w:r w:rsidR="00214823">
        <w:rPr>
          <w:b/>
        </w:rPr>
        <w:t>(A/I)</w:t>
      </w:r>
    </w:p>
    <w:p w14:paraId="0AB9BAD2" w14:textId="77777777" w:rsidR="00A2102C" w:rsidRDefault="00214823">
      <w:pPr>
        <w:pStyle w:val="ListParagraph"/>
        <w:numPr>
          <w:ilvl w:val="0"/>
          <w:numId w:val="5"/>
        </w:numPr>
        <w:tabs>
          <w:tab w:val="left" w:pos="753"/>
          <w:tab w:val="left" w:pos="754"/>
        </w:tabs>
        <w:ind w:hanging="361"/>
      </w:pPr>
      <w:r>
        <w:t>Registered with the HCPC as Practitioner Psychologist (UK) or relevant organisation in home</w:t>
      </w:r>
      <w:r>
        <w:rPr>
          <w:spacing w:val="-16"/>
        </w:rPr>
        <w:t xml:space="preserve"> </w:t>
      </w:r>
      <w:r>
        <w:t>country.</w:t>
      </w:r>
    </w:p>
    <w:p w14:paraId="1240B108" w14:textId="77777777" w:rsidR="00A2102C" w:rsidRDefault="00214823">
      <w:pPr>
        <w:pStyle w:val="Heading1"/>
        <w:spacing w:before="1" w:line="268" w:lineRule="exact"/>
        <w:ind w:left="753"/>
      </w:pPr>
      <w:r>
        <w:t>(A/I)</w:t>
      </w:r>
    </w:p>
    <w:p w14:paraId="56D42FDC" w14:textId="77777777" w:rsidR="00A2102C" w:rsidRDefault="00214823">
      <w:pPr>
        <w:pStyle w:val="ListParagraph"/>
        <w:numPr>
          <w:ilvl w:val="0"/>
          <w:numId w:val="5"/>
        </w:numPr>
        <w:tabs>
          <w:tab w:val="left" w:pos="753"/>
          <w:tab w:val="left" w:pos="754"/>
        </w:tabs>
        <w:spacing w:line="279" w:lineRule="exact"/>
        <w:ind w:hanging="361"/>
      </w:pPr>
      <w:r>
        <w:t xml:space="preserve">To be licensable with the Health Authority </w:t>
      </w:r>
      <w:r w:rsidR="00D106D6">
        <w:t>of Abu Dhabi</w:t>
      </w:r>
      <w:r>
        <w:t>.</w:t>
      </w:r>
    </w:p>
    <w:p w14:paraId="253CEE5B" w14:textId="77777777" w:rsidR="00D106D6" w:rsidRDefault="00D106D6" w:rsidP="00D106D6">
      <w:pPr>
        <w:pStyle w:val="ListParagraph"/>
        <w:numPr>
          <w:ilvl w:val="0"/>
          <w:numId w:val="5"/>
        </w:numPr>
        <w:tabs>
          <w:tab w:val="left" w:pos="753"/>
          <w:tab w:val="left" w:pos="754"/>
        </w:tabs>
        <w:ind w:hanging="361"/>
      </w:pPr>
      <w:r>
        <w:t xml:space="preserve">To have been qualified and </w:t>
      </w:r>
      <w:proofErr w:type="spellStart"/>
      <w:r>
        <w:t>practising</w:t>
      </w:r>
      <w:proofErr w:type="spellEnd"/>
      <w:r>
        <w:t xml:space="preserve"> as clinical psychologist for two years.</w:t>
      </w:r>
      <w:r>
        <w:rPr>
          <w:spacing w:val="-12"/>
        </w:rPr>
        <w:t xml:space="preserve"> </w:t>
      </w:r>
      <w:r>
        <w:t>(A/I)</w:t>
      </w:r>
    </w:p>
    <w:p w14:paraId="2D90CDF6" w14:textId="77777777" w:rsidR="00D106D6" w:rsidRDefault="00D106D6" w:rsidP="00D106D6">
      <w:pPr>
        <w:pStyle w:val="ListParagraph"/>
        <w:tabs>
          <w:tab w:val="left" w:pos="753"/>
          <w:tab w:val="left" w:pos="754"/>
        </w:tabs>
        <w:spacing w:line="279" w:lineRule="exact"/>
        <w:ind w:firstLine="0"/>
      </w:pPr>
    </w:p>
    <w:p w14:paraId="273A12FC" w14:textId="77777777" w:rsidR="00A2102C" w:rsidRDefault="00A2102C">
      <w:pPr>
        <w:pStyle w:val="BodyText"/>
        <w:ind w:left="0"/>
      </w:pPr>
    </w:p>
    <w:p w14:paraId="79F7255C" w14:textId="77777777" w:rsidR="00A2102C" w:rsidRDefault="00214823">
      <w:pPr>
        <w:pStyle w:val="Heading1"/>
      </w:pPr>
      <w:r>
        <w:t>Knowledge</w:t>
      </w:r>
    </w:p>
    <w:p w14:paraId="19613622" w14:textId="77777777" w:rsidR="00A2102C" w:rsidRDefault="00214823">
      <w:pPr>
        <w:pStyle w:val="ListParagraph"/>
        <w:numPr>
          <w:ilvl w:val="0"/>
          <w:numId w:val="5"/>
        </w:numPr>
        <w:tabs>
          <w:tab w:val="left" w:pos="753"/>
          <w:tab w:val="left" w:pos="754"/>
        </w:tabs>
        <w:spacing w:before="1"/>
        <w:ind w:hanging="361"/>
        <w:rPr>
          <w:b/>
        </w:rPr>
      </w:pPr>
      <w:r>
        <w:t>Theoretical knowledge of psychopathology and the evidence base for relevant treatments.</w:t>
      </w:r>
      <w:r>
        <w:rPr>
          <w:spacing w:val="-15"/>
        </w:rPr>
        <w:t xml:space="preserve"> </w:t>
      </w:r>
      <w:r>
        <w:rPr>
          <w:b/>
        </w:rPr>
        <w:t>(A/I/R)</w:t>
      </w:r>
    </w:p>
    <w:p w14:paraId="416665A2" w14:textId="77777777" w:rsidR="00A2102C" w:rsidRDefault="00214823">
      <w:pPr>
        <w:pStyle w:val="ListParagraph"/>
        <w:numPr>
          <w:ilvl w:val="0"/>
          <w:numId w:val="5"/>
        </w:numPr>
        <w:tabs>
          <w:tab w:val="left" w:pos="753"/>
          <w:tab w:val="left" w:pos="754"/>
        </w:tabs>
        <w:ind w:hanging="361"/>
        <w:rPr>
          <w:b/>
        </w:rPr>
      </w:pPr>
      <w:r>
        <w:t>Knowledge of psychological assessment and clinical psychometrics.</w:t>
      </w:r>
      <w:r>
        <w:rPr>
          <w:spacing w:val="-5"/>
        </w:rPr>
        <w:t xml:space="preserve"> </w:t>
      </w:r>
      <w:r>
        <w:t>(</w:t>
      </w:r>
      <w:r>
        <w:rPr>
          <w:b/>
        </w:rPr>
        <w:t>A/I/R)</w:t>
      </w:r>
    </w:p>
    <w:p w14:paraId="1055C2EF" w14:textId="77777777" w:rsidR="00A2102C" w:rsidRDefault="00214823">
      <w:pPr>
        <w:pStyle w:val="ListParagraph"/>
        <w:numPr>
          <w:ilvl w:val="0"/>
          <w:numId w:val="5"/>
        </w:numPr>
        <w:tabs>
          <w:tab w:val="left" w:pos="753"/>
          <w:tab w:val="left" w:pos="754"/>
        </w:tabs>
        <w:spacing w:before="3" w:line="237" w:lineRule="auto"/>
        <w:ind w:right="1254"/>
        <w:rPr>
          <w:b/>
        </w:rPr>
      </w:pPr>
      <w:r>
        <w:t>Knowledge of legislation in relation to the client group and mental health issues, child and adult protection, and equalities.</w:t>
      </w:r>
      <w:r>
        <w:rPr>
          <w:spacing w:val="-7"/>
        </w:rPr>
        <w:t xml:space="preserve"> </w:t>
      </w:r>
      <w:r>
        <w:rPr>
          <w:b/>
        </w:rPr>
        <w:t>(A/I/R)</w:t>
      </w:r>
    </w:p>
    <w:p w14:paraId="4523FE73" w14:textId="77777777" w:rsidR="00A2102C" w:rsidRDefault="00214823">
      <w:pPr>
        <w:pStyle w:val="ListParagraph"/>
        <w:numPr>
          <w:ilvl w:val="0"/>
          <w:numId w:val="5"/>
        </w:numPr>
        <w:tabs>
          <w:tab w:val="left" w:pos="753"/>
          <w:tab w:val="left" w:pos="754"/>
        </w:tabs>
        <w:spacing w:before="2"/>
        <w:ind w:hanging="361"/>
      </w:pPr>
      <w:r>
        <w:t>Doctoral level knowledge of psychological research methodology and complex statistical</w:t>
      </w:r>
      <w:r>
        <w:rPr>
          <w:spacing w:val="-19"/>
        </w:rPr>
        <w:t xml:space="preserve"> </w:t>
      </w:r>
      <w:r>
        <w:t>analysis.</w:t>
      </w:r>
    </w:p>
    <w:p w14:paraId="10E56164" w14:textId="77777777" w:rsidR="00A2102C" w:rsidRDefault="00214823">
      <w:pPr>
        <w:pStyle w:val="Heading1"/>
        <w:ind w:left="753"/>
      </w:pPr>
      <w:r>
        <w:t>(A/I/R)</w:t>
      </w:r>
    </w:p>
    <w:p w14:paraId="4AD5E41D" w14:textId="77777777" w:rsidR="00A2102C" w:rsidRDefault="00214823">
      <w:pPr>
        <w:pStyle w:val="ListParagraph"/>
        <w:numPr>
          <w:ilvl w:val="0"/>
          <w:numId w:val="5"/>
        </w:numPr>
        <w:tabs>
          <w:tab w:val="left" w:pos="753"/>
          <w:tab w:val="left" w:pos="754"/>
        </w:tabs>
        <w:spacing w:before="1"/>
        <w:ind w:hanging="361"/>
        <w:rPr>
          <w:b/>
        </w:rPr>
      </w:pPr>
      <w:r>
        <w:t>Knowledge of factors affecting acceptability and accessibility of mental health care.</w:t>
      </w:r>
      <w:r>
        <w:rPr>
          <w:spacing w:val="-14"/>
        </w:rPr>
        <w:t xml:space="preserve"> </w:t>
      </w:r>
      <w:r>
        <w:rPr>
          <w:b/>
        </w:rPr>
        <w:t>(A/I/R)</w:t>
      </w:r>
    </w:p>
    <w:p w14:paraId="0A9CFB83" w14:textId="77777777" w:rsidR="00A2102C" w:rsidRDefault="00A2102C">
      <w:pPr>
        <w:pStyle w:val="BodyText"/>
        <w:ind w:left="0"/>
        <w:rPr>
          <w:b/>
        </w:rPr>
      </w:pPr>
    </w:p>
    <w:p w14:paraId="4369954D" w14:textId="77777777" w:rsidR="00A2102C" w:rsidRDefault="00214823">
      <w:pPr>
        <w:pStyle w:val="Heading1"/>
      </w:pPr>
      <w:r>
        <w:t>Experience</w:t>
      </w:r>
    </w:p>
    <w:p w14:paraId="4491741A" w14:textId="77777777" w:rsidR="00A2102C" w:rsidRDefault="00214823">
      <w:pPr>
        <w:pStyle w:val="ListParagraph"/>
        <w:numPr>
          <w:ilvl w:val="0"/>
          <w:numId w:val="5"/>
        </w:numPr>
        <w:tabs>
          <w:tab w:val="left" w:pos="753"/>
          <w:tab w:val="left" w:pos="754"/>
        </w:tabs>
        <w:spacing w:before="1" w:line="279" w:lineRule="exact"/>
        <w:ind w:hanging="361"/>
        <w:rPr>
          <w:b/>
        </w:rPr>
      </w:pPr>
      <w:r>
        <w:t>Experience of receiving clinical supervision across a range of client needs.</w:t>
      </w:r>
      <w:r>
        <w:rPr>
          <w:spacing w:val="-8"/>
        </w:rPr>
        <w:t xml:space="preserve"> </w:t>
      </w:r>
      <w:r>
        <w:rPr>
          <w:b/>
        </w:rPr>
        <w:t>(A/I)</w:t>
      </w:r>
    </w:p>
    <w:p w14:paraId="441C0D2E" w14:textId="77777777" w:rsidR="001A5BEC" w:rsidRPr="001A5BEC" w:rsidRDefault="00214823">
      <w:pPr>
        <w:pStyle w:val="ListParagraph"/>
        <w:numPr>
          <w:ilvl w:val="0"/>
          <w:numId w:val="5"/>
        </w:numPr>
        <w:tabs>
          <w:tab w:val="left" w:pos="753"/>
          <w:tab w:val="left" w:pos="754"/>
        </w:tabs>
        <w:ind w:right="590"/>
        <w:rPr>
          <w:b/>
        </w:rPr>
      </w:pPr>
      <w:r>
        <w:t xml:space="preserve">Experience of psychological assessment and treatment of clients with a range of psychological needs of </w:t>
      </w:r>
    </w:p>
    <w:p w14:paraId="437A1E60" w14:textId="77777777" w:rsidR="001A5BEC" w:rsidRPr="001A5BEC" w:rsidRDefault="001A5BEC" w:rsidP="001A5BEC">
      <w:pPr>
        <w:pStyle w:val="ListParagraph"/>
        <w:tabs>
          <w:tab w:val="left" w:pos="753"/>
          <w:tab w:val="left" w:pos="754"/>
        </w:tabs>
        <w:ind w:right="590" w:firstLine="0"/>
        <w:rPr>
          <w:b/>
        </w:rPr>
      </w:pPr>
    </w:p>
    <w:p w14:paraId="1B1FEE14" w14:textId="0332808C" w:rsidR="00A2102C" w:rsidRDefault="00214823" w:rsidP="001A5BEC">
      <w:pPr>
        <w:pStyle w:val="ListParagraph"/>
        <w:tabs>
          <w:tab w:val="left" w:pos="753"/>
          <w:tab w:val="left" w:pos="754"/>
        </w:tabs>
        <w:ind w:right="590" w:firstLine="0"/>
        <w:rPr>
          <w:b/>
        </w:rPr>
      </w:pPr>
      <w:bookmarkStart w:id="0" w:name="_GoBack"/>
      <w:bookmarkEnd w:id="0"/>
      <w:r>
        <w:t>a complex nature, including neurodevelopmental disorders.</w:t>
      </w:r>
      <w:r>
        <w:rPr>
          <w:spacing w:val="-5"/>
        </w:rPr>
        <w:t xml:space="preserve"> </w:t>
      </w:r>
      <w:r>
        <w:rPr>
          <w:b/>
        </w:rPr>
        <w:t>(A/I)</w:t>
      </w:r>
    </w:p>
    <w:p w14:paraId="32FD2692" w14:textId="77777777" w:rsidR="00A2102C" w:rsidRDefault="00214823">
      <w:pPr>
        <w:pStyle w:val="ListParagraph"/>
        <w:numPr>
          <w:ilvl w:val="0"/>
          <w:numId w:val="5"/>
        </w:numPr>
        <w:tabs>
          <w:tab w:val="left" w:pos="753"/>
          <w:tab w:val="left" w:pos="754"/>
        </w:tabs>
        <w:ind w:right="869"/>
        <w:rPr>
          <w:b/>
        </w:rPr>
      </w:pPr>
      <w:r>
        <w:t>Experience that supports working with, and addressing issues of, diversity within local communities. This may have been gained through work, research, volunteering and / or lived experience.</w:t>
      </w:r>
      <w:r>
        <w:rPr>
          <w:spacing w:val="-25"/>
        </w:rPr>
        <w:t xml:space="preserve"> </w:t>
      </w:r>
      <w:r>
        <w:rPr>
          <w:b/>
        </w:rPr>
        <w:t>(A/I)</w:t>
      </w:r>
    </w:p>
    <w:p w14:paraId="34BD7672" w14:textId="77777777" w:rsidR="00A2102C" w:rsidRDefault="00214823">
      <w:pPr>
        <w:pStyle w:val="ListParagraph"/>
        <w:numPr>
          <w:ilvl w:val="0"/>
          <w:numId w:val="5"/>
        </w:numPr>
        <w:tabs>
          <w:tab w:val="left" w:pos="753"/>
          <w:tab w:val="left" w:pos="754"/>
        </w:tabs>
        <w:spacing w:before="1"/>
        <w:ind w:hanging="361"/>
        <w:rPr>
          <w:b/>
        </w:rPr>
      </w:pPr>
      <w:r>
        <w:t>Experience of developing and carrying out research projects.</w:t>
      </w:r>
      <w:r>
        <w:rPr>
          <w:spacing w:val="-5"/>
        </w:rPr>
        <w:t xml:space="preserve"> </w:t>
      </w:r>
      <w:r>
        <w:rPr>
          <w:b/>
        </w:rPr>
        <w:t>(A/I)</w:t>
      </w:r>
    </w:p>
    <w:p w14:paraId="6375D139" w14:textId="77777777" w:rsidR="00A2102C" w:rsidRDefault="00A2102C">
      <w:pPr>
        <w:pStyle w:val="BodyText"/>
        <w:spacing w:before="10"/>
        <w:ind w:left="0"/>
        <w:rPr>
          <w:b/>
          <w:sz w:val="21"/>
        </w:rPr>
      </w:pPr>
    </w:p>
    <w:p w14:paraId="39E8616E" w14:textId="77777777" w:rsidR="00A2102C" w:rsidRDefault="00214823">
      <w:pPr>
        <w:pStyle w:val="Heading1"/>
      </w:pPr>
      <w:r>
        <w:t>Skills</w:t>
      </w:r>
    </w:p>
    <w:p w14:paraId="22EE9E1E" w14:textId="77777777" w:rsidR="00A2102C" w:rsidRDefault="00214823">
      <w:pPr>
        <w:pStyle w:val="ListParagraph"/>
        <w:numPr>
          <w:ilvl w:val="0"/>
          <w:numId w:val="5"/>
        </w:numPr>
        <w:tabs>
          <w:tab w:val="left" w:pos="753"/>
          <w:tab w:val="left" w:pos="754"/>
        </w:tabs>
        <w:spacing w:before="1"/>
        <w:ind w:hanging="361"/>
        <w:rPr>
          <w:b/>
        </w:rPr>
      </w:pPr>
      <w:r>
        <w:t>To deliver psychological therapy across cultural and other differences.</w:t>
      </w:r>
      <w:r>
        <w:rPr>
          <w:spacing w:val="-11"/>
        </w:rPr>
        <w:t xml:space="preserve"> </w:t>
      </w:r>
      <w:r>
        <w:rPr>
          <w:b/>
        </w:rPr>
        <w:t>(A/I/R)</w:t>
      </w:r>
    </w:p>
    <w:p w14:paraId="3734A09E" w14:textId="77777777" w:rsidR="00A2102C" w:rsidRDefault="00214823">
      <w:pPr>
        <w:pStyle w:val="ListParagraph"/>
        <w:numPr>
          <w:ilvl w:val="0"/>
          <w:numId w:val="5"/>
        </w:numPr>
        <w:tabs>
          <w:tab w:val="left" w:pos="753"/>
          <w:tab w:val="left" w:pos="754"/>
        </w:tabs>
        <w:ind w:right="934"/>
        <w:rPr>
          <w:b/>
        </w:rPr>
      </w:pPr>
      <w:r>
        <w:t>To select and administer specialist psychological assessments, interpreting and integrating complex data that require analysis, interpretation and comparison, drawn from several sources.</w:t>
      </w:r>
      <w:r>
        <w:rPr>
          <w:spacing w:val="-16"/>
        </w:rPr>
        <w:t xml:space="preserve"> </w:t>
      </w:r>
      <w:r>
        <w:rPr>
          <w:b/>
        </w:rPr>
        <w:t>(A/I/R)</w:t>
      </w:r>
    </w:p>
    <w:p w14:paraId="79029E51" w14:textId="77777777" w:rsidR="00A2102C" w:rsidRDefault="00214823">
      <w:pPr>
        <w:pStyle w:val="ListParagraph"/>
        <w:numPr>
          <w:ilvl w:val="0"/>
          <w:numId w:val="5"/>
        </w:numPr>
        <w:tabs>
          <w:tab w:val="left" w:pos="753"/>
          <w:tab w:val="left" w:pos="754"/>
        </w:tabs>
        <w:spacing w:before="1"/>
        <w:ind w:right="557"/>
        <w:rPr>
          <w:b/>
        </w:rPr>
      </w:pPr>
      <w:r>
        <w:t xml:space="preserve">To communicate </w:t>
      </w:r>
      <w:proofErr w:type="spellStart"/>
      <w:r>
        <w:t>skilfully</w:t>
      </w:r>
      <w:proofErr w:type="spellEnd"/>
      <w:r>
        <w:t xml:space="preserve"> and sensitively complex and sensitive information with clients, carers and colleagues overcoming barriers to communication including sensory, and emotional difficulties, cultural differences and hostility to or rejection of information.</w:t>
      </w:r>
      <w:r>
        <w:rPr>
          <w:spacing w:val="-12"/>
        </w:rPr>
        <w:t xml:space="preserve"> </w:t>
      </w:r>
      <w:r>
        <w:rPr>
          <w:b/>
        </w:rPr>
        <w:t>(A/I/R)</w:t>
      </w:r>
    </w:p>
    <w:p w14:paraId="74809038" w14:textId="77777777" w:rsidR="00A2102C" w:rsidRDefault="00214823">
      <w:pPr>
        <w:pStyle w:val="ListParagraph"/>
        <w:numPr>
          <w:ilvl w:val="0"/>
          <w:numId w:val="5"/>
        </w:numPr>
        <w:tabs>
          <w:tab w:val="left" w:pos="753"/>
          <w:tab w:val="left" w:pos="754"/>
        </w:tabs>
        <w:ind w:right="560"/>
        <w:rPr>
          <w:b/>
        </w:rPr>
      </w:pPr>
      <w:r>
        <w:t>To plan and schedule assessment and interventions for individual clients and groups and carers, and for meetings such as CPA and case reviews.</w:t>
      </w:r>
      <w:r>
        <w:rPr>
          <w:spacing w:val="-11"/>
        </w:rPr>
        <w:t xml:space="preserve"> </w:t>
      </w:r>
      <w:r>
        <w:rPr>
          <w:b/>
        </w:rPr>
        <w:t>(A/I/R)</w:t>
      </w:r>
    </w:p>
    <w:p w14:paraId="0329ABDC" w14:textId="77777777" w:rsidR="00A2102C" w:rsidRDefault="00214823">
      <w:pPr>
        <w:pStyle w:val="ListParagraph"/>
        <w:numPr>
          <w:ilvl w:val="0"/>
          <w:numId w:val="5"/>
        </w:numPr>
        <w:tabs>
          <w:tab w:val="left" w:pos="753"/>
          <w:tab w:val="left" w:pos="754"/>
        </w:tabs>
        <w:ind w:hanging="361"/>
        <w:rPr>
          <w:b/>
        </w:rPr>
      </w:pPr>
      <w:r>
        <w:t>To plan allocation of tasks to assistant psychologists.</w:t>
      </w:r>
      <w:r>
        <w:rPr>
          <w:spacing w:val="-7"/>
        </w:rPr>
        <w:t xml:space="preserve"> </w:t>
      </w:r>
      <w:r>
        <w:rPr>
          <w:b/>
        </w:rPr>
        <w:t>(A/I/R)</w:t>
      </w:r>
    </w:p>
    <w:p w14:paraId="70B2BF9B" w14:textId="77777777" w:rsidR="00A2102C" w:rsidRDefault="00214823">
      <w:pPr>
        <w:pStyle w:val="ListParagraph"/>
        <w:numPr>
          <w:ilvl w:val="0"/>
          <w:numId w:val="5"/>
        </w:numPr>
        <w:tabs>
          <w:tab w:val="left" w:pos="753"/>
          <w:tab w:val="left" w:pos="754"/>
        </w:tabs>
        <w:spacing w:before="1"/>
        <w:ind w:right="754"/>
        <w:rPr>
          <w:b/>
        </w:rPr>
      </w:pPr>
      <w:r>
        <w:t>To be skilled in the administration of psychometric and neuropsychological tests, including those that require complex manipulation of test materials.</w:t>
      </w:r>
      <w:r>
        <w:rPr>
          <w:spacing w:val="-8"/>
        </w:rPr>
        <w:t xml:space="preserve"> </w:t>
      </w:r>
      <w:r>
        <w:rPr>
          <w:b/>
        </w:rPr>
        <w:t>(A/I/R)</w:t>
      </w:r>
    </w:p>
    <w:p w14:paraId="146D8F5B" w14:textId="77777777" w:rsidR="00A2102C" w:rsidRDefault="00214823">
      <w:pPr>
        <w:pStyle w:val="ListParagraph"/>
        <w:numPr>
          <w:ilvl w:val="0"/>
          <w:numId w:val="5"/>
        </w:numPr>
        <w:tabs>
          <w:tab w:val="left" w:pos="753"/>
          <w:tab w:val="left" w:pos="754"/>
        </w:tabs>
        <w:spacing w:line="279" w:lineRule="exact"/>
        <w:ind w:hanging="361"/>
        <w:rPr>
          <w:b/>
        </w:rPr>
      </w:pPr>
      <w:r>
        <w:t>Well-developed IT skills including entry and analysis of research data.</w:t>
      </w:r>
      <w:r>
        <w:rPr>
          <w:spacing w:val="-10"/>
        </w:rPr>
        <w:t xml:space="preserve"> </w:t>
      </w:r>
      <w:r>
        <w:rPr>
          <w:b/>
        </w:rPr>
        <w:t>(A/I/R)</w:t>
      </w:r>
    </w:p>
    <w:p w14:paraId="4A214BC8" w14:textId="77777777" w:rsidR="00A2102C" w:rsidRDefault="00A2102C">
      <w:pPr>
        <w:pStyle w:val="BodyText"/>
        <w:ind w:left="0"/>
        <w:rPr>
          <w:b/>
        </w:rPr>
      </w:pPr>
    </w:p>
    <w:p w14:paraId="7A651A8F" w14:textId="77777777" w:rsidR="00A2102C" w:rsidRDefault="00214823">
      <w:pPr>
        <w:pStyle w:val="Heading1"/>
      </w:pPr>
      <w:r>
        <w:t>Abilities</w:t>
      </w:r>
    </w:p>
    <w:p w14:paraId="13B8D72A" w14:textId="77777777" w:rsidR="00A2102C" w:rsidRDefault="00214823">
      <w:pPr>
        <w:pStyle w:val="ListParagraph"/>
        <w:numPr>
          <w:ilvl w:val="0"/>
          <w:numId w:val="5"/>
        </w:numPr>
        <w:tabs>
          <w:tab w:val="left" w:pos="753"/>
          <w:tab w:val="left" w:pos="754"/>
        </w:tabs>
        <w:spacing w:before="1"/>
        <w:ind w:right="794"/>
        <w:rPr>
          <w:b/>
        </w:rPr>
      </w:pPr>
      <w:r>
        <w:t>Ability to work effectively within a multi-disciplinary team, contributing to effective team functioning and holding team roles.</w:t>
      </w:r>
      <w:r>
        <w:rPr>
          <w:spacing w:val="-4"/>
        </w:rPr>
        <w:t xml:space="preserve"> </w:t>
      </w:r>
      <w:r>
        <w:rPr>
          <w:b/>
        </w:rPr>
        <w:t>(A/I/R)</w:t>
      </w:r>
    </w:p>
    <w:p w14:paraId="3523196F" w14:textId="77777777" w:rsidR="00A2102C" w:rsidRDefault="00214823">
      <w:pPr>
        <w:pStyle w:val="ListParagraph"/>
        <w:numPr>
          <w:ilvl w:val="0"/>
          <w:numId w:val="5"/>
        </w:numPr>
        <w:tabs>
          <w:tab w:val="left" w:pos="753"/>
          <w:tab w:val="left" w:pos="754"/>
        </w:tabs>
        <w:spacing w:line="279" w:lineRule="exact"/>
        <w:ind w:hanging="361"/>
        <w:rPr>
          <w:b/>
        </w:rPr>
      </w:pPr>
      <w:r>
        <w:t>Ability to identify and employ mechanisms of clinical governance as appropriate.</w:t>
      </w:r>
      <w:r>
        <w:rPr>
          <w:spacing w:val="-9"/>
        </w:rPr>
        <w:t xml:space="preserve"> </w:t>
      </w:r>
      <w:r>
        <w:rPr>
          <w:b/>
        </w:rPr>
        <w:t>(A/I/R)</w:t>
      </w:r>
    </w:p>
    <w:p w14:paraId="1E93937D" w14:textId="77777777" w:rsidR="00A2102C" w:rsidRDefault="00214823">
      <w:pPr>
        <w:pStyle w:val="ListParagraph"/>
        <w:numPr>
          <w:ilvl w:val="0"/>
          <w:numId w:val="5"/>
        </w:numPr>
        <w:tabs>
          <w:tab w:val="left" w:pos="753"/>
          <w:tab w:val="left" w:pos="754"/>
        </w:tabs>
        <w:ind w:right="672"/>
        <w:rPr>
          <w:b/>
        </w:rPr>
      </w:pPr>
      <w:r>
        <w:t>Ability to maintain concentration and to remain in restricted positions for long periods during observations, assessments and psychological interventions, and to deal with unexpected interruptions or changes during these.</w:t>
      </w:r>
      <w:r>
        <w:rPr>
          <w:spacing w:val="-6"/>
        </w:rPr>
        <w:t xml:space="preserve"> </w:t>
      </w:r>
      <w:r>
        <w:rPr>
          <w:b/>
        </w:rPr>
        <w:t>(A/I)</w:t>
      </w:r>
    </w:p>
    <w:p w14:paraId="1E8DE5EC" w14:textId="77777777" w:rsidR="00A2102C" w:rsidRDefault="00214823">
      <w:pPr>
        <w:pStyle w:val="ListParagraph"/>
        <w:numPr>
          <w:ilvl w:val="0"/>
          <w:numId w:val="5"/>
        </w:numPr>
        <w:tabs>
          <w:tab w:val="left" w:pos="753"/>
          <w:tab w:val="left" w:pos="754"/>
        </w:tabs>
        <w:spacing w:before="1"/>
        <w:ind w:right="746"/>
        <w:rPr>
          <w:b/>
        </w:rPr>
      </w:pPr>
      <w:r>
        <w:t>Ability to manage emotionally stressful situations such as working with victims of abuse or trauma, or with people who engage in severe self-harming or aggressive behaviour.</w:t>
      </w:r>
      <w:r>
        <w:rPr>
          <w:spacing w:val="-14"/>
        </w:rPr>
        <w:t xml:space="preserve"> </w:t>
      </w:r>
      <w:r>
        <w:rPr>
          <w:b/>
        </w:rPr>
        <w:t>(A/I)</w:t>
      </w:r>
    </w:p>
    <w:p w14:paraId="44BA5B76" w14:textId="77777777" w:rsidR="00A2102C" w:rsidRDefault="00214823">
      <w:pPr>
        <w:pStyle w:val="ListParagraph"/>
        <w:numPr>
          <w:ilvl w:val="0"/>
          <w:numId w:val="5"/>
        </w:numPr>
        <w:tabs>
          <w:tab w:val="left" w:pos="753"/>
          <w:tab w:val="left" w:pos="754"/>
        </w:tabs>
        <w:spacing w:before="1"/>
        <w:ind w:hanging="361"/>
        <w:rPr>
          <w:b/>
        </w:rPr>
      </w:pPr>
      <w:r>
        <w:t>Ability to manage verbal aggression and hostility directed at self.</w:t>
      </w:r>
      <w:r>
        <w:rPr>
          <w:spacing w:val="-12"/>
        </w:rPr>
        <w:t xml:space="preserve"> </w:t>
      </w:r>
      <w:r>
        <w:rPr>
          <w:b/>
        </w:rPr>
        <w:t>(A/I)</w:t>
      </w:r>
    </w:p>
    <w:p w14:paraId="3C5397B5" w14:textId="77777777" w:rsidR="00A2102C" w:rsidRDefault="00A2102C">
      <w:pPr>
        <w:sectPr w:rsidR="00A2102C">
          <w:headerReference w:type="default" r:id="rId7"/>
          <w:pgSz w:w="11910" w:h="16840"/>
          <w:pgMar w:top="740" w:right="600" w:bottom="280" w:left="740" w:header="453" w:footer="0" w:gutter="0"/>
          <w:cols w:space="720"/>
        </w:sectPr>
      </w:pPr>
    </w:p>
    <w:p w14:paraId="6DEFCC6C" w14:textId="77777777" w:rsidR="00A2102C" w:rsidRDefault="00A2102C">
      <w:pPr>
        <w:pStyle w:val="BodyText"/>
        <w:ind w:left="0"/>
        <w:rPr>
          <w:b/>
          <w:sz w:val="20"/>
        </w:rPr>
      </w:pPr>
    </w:p>
    <w:p w14:paraId="23824AFD" w14:textId="77777777" w:rsidR="00A2102C" w:rsidRDefault="00A2102C">
      <w:pPr>
        <w:pStyle w:val="BodyText"/>
        <w:ind w:left="0"/>
        <w:rPr>
          <w:b/>
          <w:sz w:val="20"/>
        </w:rPr>
      </w:pPr>
    </w:p>
    <w:p w14:paraId="58839A36" w14:textId="77777777" w:rsidR="00A2102C" w:rsidRDefault="00214823">
      <w:pPr>
        <w:pStyle w:val="Heading1"/>
        <w:spacing w:before="57"/>
      </w:pPr>
      <w:r>
        <w:rPr>
          <w:u w:val="single"/>
        </w:rPr>
        <w:t>Person Specification: Desirable</w:t>
      </w:r>
    </w:p>
    <w:p w14:paraId="4BBFDC56" w14:textId="77777777" w:rsidR="00A2102C" w:rsidRDefault="00A2102C">
      <w:pPr>
        <w:pStyle w:val="BodyText"/>
        <w:spacing w:before="10"/>
        <w:ind w:left="0"/>
        <w:rPr>
          <w:b/>
          <w:sz w:val="21"/>
        </w:rPr>
      </w:pPr>
    </w:p>
    <w:p w14:paraId="1A74BD77" w14:textId="77777777" w:rsidR="00A2102C" w:rsidRDefault="00214823">
      <w:pPr>
        <w:pStyle w:val="ListParagraph"/>
        <w:numPr>
          <w:ilvl w:val="0"/>
          <w:numId w:val="5"/>
        </w:numPr>
        <w:tabs>
          <w:tab w:val="left" w:pos="753"/>
          <w:tab w:val="left" w:pos="754"/>
        </w:tabs>
        <w:ind w:hanging="361"/>
      </w:pPr>
      <w:r>
        <w:t xml:space="preserve">Training in an </w:t>
      </w:r>
      <w:proofErr w:type="gramStart"/>
      <w:r>
        <w:t>evidence based</w:t>
      </w:r>
      <w:proofErr w:type="gramEnd"/>
      <w:r>
        <w:t xml:space="preserve"> parenting</w:t>
      </w:r>
      <w:r>
        <w:rPr>
          <w:spacing w:val="-3"/>
        </w:rPr>
        <w:t xml:space="preserve"> </w:t>
      </w:r>
      <w:r>
        <w:t>intervention</w:t>
      </w:r>
    </w:p>
    <w:p w14:paraId="0B953921" w14:textId="77777777" w:rsidR="00A2102C" w:rsidRDefault="00214823">
      <w:pPr>
        <w:pStyle w:val="ListParagraph"/>
        <w:numPr>
          <w:ilvl w:val="0"/>
          <w:numId w:val="5"/>
        </w:numPr>
        <w:tabs>
          <w:tab w:val="left" w:pos="753"/>
          <w:tab w:val="left" w:pos="754"/>
        </w:tabs>
        <w:spacing w:before="1"/>
        <w:ind w:hanging="361"/>
      </w:pPr>
      <w:r>
        <w:t>Training in the use of autism-specific assessment instruments (e.g. ADOS 2;</w:t>
      </w:r>
      <w:r>
        <w:rPr>
          <w:spacing w:val="-18"/>
        </w:rPr>
        <w:t xml:space="preserve"> </w:t>
      </w:r>
      <w:r>
        <w:t>ADI-R)</w:t>
      </w:r>
    </w:p>
    <w:p w14:paraId="76BD519F" w14:textId="77777777" w:rsidR="00A2102C" w:rsidRDefault="00214823">
      <w:pPr>
        <w:pStyle w:val="ListParagraph"/>
        <w:numPr>
          <w:ilvl w:val="0"/>
          <w:numId w:val="5"/>
        </w:numPr>
        <w:tabs>
          <w:tab w:val="left" w:pos="753"/>
          <w:tab w:val="left" w:pos="754"/>
        </w:tabs>
        <w:ind w:hanging="361"/>
      </w:pPr>
      <w:r>
        <w:t>Formal training in supervision of other practitioners.</w:t>
      </w:r>
      <w:r>
        <w:rPr>
          <w:spacing w:val="-9"/>
        </w:rPr>
        <w:t xml:space="preserve"> </w:t>
      </w:r>
      <w:r>
        <w:t>(A/I)</w:t>
      </w:r>
    </w:p>
    <w:p w14:paraId="57F12829" w14:textId="77777777" w:rsidR="00A2102C" w:rsidRDefault="00214823">
      <w:pPr>
        <w:pStyle w:val="ListParagraph"/>
        <w:numPr>
          <w:ilvl w:val="0"/>
          <w:numId w:val="5"/>
        </w:numPr>
        <w:tabs>
          <w:tab w:val="left" w:pos="753"/>
          <w:tab w:val="left" w:pos="754"/>
        </w:tabs>
        <w:spacing w:before="1"/>
        <w:ind w:hanging="361"/>
      </w:pPr>
      <w:r>
        <w:t>Ability to speak Arabic is highly desirable.</w:t>
      </w:r>
      <w:r>
        <w:rPr>
          <w:spacing w:val="1"/>
        </w:rPr>
        <w:t xml:space="preserve"> </w:t>
      </w:r>
      <w:r>
        <w:t>(A/I)</w:t>
      </w:r>
    </w:p>
    <w:p w14:paraId="599EA035" w14:textId="77777777" w:rsidR="00A2102C" w:rsidRDefault="00A2102C">
      <w:pPr>
        <w:pStyle w:val="BodyText"/>
        <w:spacing w:before="2"/>
        <w:ind w:left="0"/>
        <w:rPr>
          <w:sz w:val="30"/>
        </w:rPr>
      </w:pPr>
    </w:p>
    <w:p w14:paraId="35750000" w14:textId="77777777" w:rsidR="00A2102C" w:rsidRDefault="00214823">
      <w:pPr>
        <w:ind w:left="4094" w:right="4234"/>
        <w:jc w:val="center"/>
        <w:rPr>
          <w:sz w:val="32"/>
        </w:rPr>
      </w:pPr>
      <w:r>
        <w:rPr>
          <w:sz w:val="32"/>
        </w:rPr>
        <w:t>Eligibility Criteria</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3970"/>
        <w:gridCol w:w="3192"/>
      </w:tblGrid>
      <w:tr w:rsidR="00A2102C" w:rsidRPr="00DD11E8" w14:paraId="37A99D3E" w14:textId="77777777">
        <w:trPr>
          <w:trHeight w:val="292"/>
        </w:trPr>
        <w:tc>
          <w:tcPr>
            <w:tcW w:w="2835" w:type="dxa"/>
          </w:tcPr>
          <w:p w14:paraId="648DC54F" w14:textId="77777777" w:rsidR="00A2102C" w:rsidRPr="00DD11E8" w:rsidRDefault="00A2102C">
            <w:pPr>
              <w:pStyle w:val="TableParagraph"/>
              <w:rPr>
                <w:rFonts w:asciiTheme="minorHAnsi" w:hAnsiTheme="minorHAnsi" w:cstheme="minorHAnsi"/>
              </w:rPr>
            </w:pPr>
          </w:p>
        </w:tc>
        <w:tc>
          <w:tcPr>
            <w:tcW w:w="3970" w:type="dxa"/>
          </w:tcPr>
          <w:p w14:paraId="2DD74237" w14:textId="77777777" w:rsidR="00A2102C" w:rsidRPr="00DD11E8" w:rsidRDefault="00A2102C">
            <w:pPr>
              <w:pStyle w:val="TableParagraph"/>
              <w:rPr>
                <w:rFonts w:asciiTheme="minorHAnsi" w:hAnsiTheme="minorHAnsi" w:cstheme="minorHAnsi"/>
              </w:rPr>
            </w:pPr>
          </w:p>
        </w:tc>
        <w:tc>
          <w:tcPr>
            <w:tcW w:w="3192" w:type="dxa"/>
          </w:tcPr>
          <w:p w14:paraId="3613FBA4" w14:textId="77777777" w:rsidR="00A2102C" w:rsidRPr="00DD11E8" w:rsidRDefault="00A2102C">
            <w:pPr>
              <w:pStyle w:val="TableParagraph"/>
              <w:rPr>
                <w:rFonts w:asciiTheme="minorHAnsi" w:hAnsiTheme="minorHAnsi" w:cstheme="minorHAnsi"/>
              </w:rPr>
            </w:pPr>
          </w:p>
        </w:tc>
      </w:tr>
      <w:tr w:rsidR="00A2102C" w:rsidRPr="00DD11E8" w14:paraId="353E41DB" w14:textId="77777777">
        <w:trPr>
          <w:trHeight w:val="6543"/>
        </w:trPr>
        <w:tc>
          <w:tcPr>
            <w:tcW w:w="2835" w:type="dxa"/>
          </w:tcPr>
          <w:p w14:paraId="01022520" w14:textId="77777777" w:rsidR="00A2102C" w:rsidRPr="00DD11E8" w:rsidRDefault="00A2102C">
            <w:pPr>
              <w:pStyle w:val="TableParagraph"/>
              <w:spacing w:before="11"/>
              <w:rPr>
                <w:rFonts w:asciiTheme="minorHAnsi" w:hAnsiTheme="minorHAnsi" w:cstheme="minorHAnsi"/>
              </w:rPr>
            </w:pPr>
          </w:p>
          <w:p w14:paraId="4A56E8AF" w14:textId="77777777" w:rsidR="00A2102C" w:rsidRPr="00DD11E8" w:rsidRDefault="00214823">
            <w:pPr>
              <w:pStyle w:val="TableParagraph"/>
              <w:ind w:left="107"/>
              <w:rPr>
                <w:rFonts w:asciiTheme="minorHAnsi" w:hAnsiTheme="minorHAnsi" w:cstheme="minorHAnsi"/>
                <w:b/>
              </w:rPr>
            </w:pPr>
            <w:r w:rsidRPr="00DD11E8">
              <w:rPr>
                <w:rFonts w:asciiTheme="minorHAnsi" w:hAnsiTheme="minorHAnsi" w:cstheme="minorHAnsi"/>
                <w:b/>
              </w:rPr>
              <w:t>Education</w:t>
            </w:r>
          </w:p>
        </w:tc>
        <w:tc>
          <w:tcPr>
            <w:tcW w:w="3970" w:type="dxa"/>
          </w:tcPr>
          <w:p w14:paraId="032953ED" w14:textId="77777777" w:rsidR="00A2102C" w:rsidRPr="00DD11E8" w:rsidRDefault="00D106D6">
            <w:pPr>
              <w:pStyle w:val="TableParagraph"/>
              <w:ind w:left="110" w:right="884"/>
              <w:rPr>
                <w:rFonts w:asciiTheme="minorHAnsi" w:hAnsiTheme="minorHAnsi" w:cstheme="minorHAnsi"/>
              </w:rPr>
            </w:pPr>
            <w:r w:rsidRPr="00DD11E8">
              <w:rPr>
                <w:rFonts w:asciiTheme="minorHAnsi" w:hAnsiTheme="minorHAnsi" w:cstheme="minorHAnsi"/>
              </w:rPr>
              <w:t>Bachelor’s</w:t>
            </w:r>
            <w:r w:rsidR="00214823" w:rsidRPr="00DD11E8">
              <w:rPr>
                <w:rFonts w:asciiTheme="minorHAnsi" w:hAnsiTheme="minorHAnsi" w:cstheme="minorHAnsi"/>
              </w:rPr>
              <w:t xml:space="preserve"> degree in the field of psychology</w:t>
            </w:r>
          </w:p>
          <w:p w14:paraId="63855B93" w14:textId="77777777" w:rsidR="00A2102C" w:rsidRPr="00DD11E8" w:rsidRDefault="00214823">
            <w:pPr>
              <w:pStyle w:val="TableParagraph"/>
              <w:ind w:left="110"/>
              <w:rPr>
                <w:rFonts w:asciiTheme="minorHAnsi" w:hAnsiTheme="minorHAnsi" w:cstheme="minorHAnsi"/>
                <w:b/>
              </w:rPr>
            </w:pPr>
            <w:r w:rsidRPr="00DD11E8">
              <w:rPr>
                <w:rFonts w:asciiTheme="minorHAnsi" w:hAnsiTheme="minorHAnsi" w:cstheme="minorHAnsi"/>
                <w:b/>
              </w:rPr>
              <w:t>And</w:t>
            </w:r>
          </w:p>
          <w:p w14:paraId="0E170441" w14:textId="77777777" w:rsidR="00A2102C" w:rsidRPr="00DD11E8" w:rsidRDefault="00214823">
            <w:pPr>
              <w:pStyle w:val="TableParagraph"/>
              <w:ind w:left="110" w:right="269"/>
              <w:rPr>
                <w:rFonts w:asciiTheme="minorHAnsi" w:hAnsiTheme="minorHAnsi" w:cstheme="minorHAnsi"/>
              </w:rPr>
            </w:pPr>
            <w:r w:rsidRPr="00DD11E8">
              <w:rPr>
                <w:rFonts w:asciiTheme="minorHAnsi" w:hAnsiTheme="minorHAnsi" w:cstheme="minorHAnsi"/>
              </w:rPr>
              <w:t xml:space="preserve">Postgraduate Doctoral degree (example: Ph.D., Psy.D., Ed.D., </w:t>
            </w:r>
            <w:proofErr w:type="spellStart"/>
            <w:proofErr w:type="gramStart"/>
            <w:r w:rsidRPr="00DD11E8">
              <w:rPr>
                <w:rFonts w:asciiTheme="minorHAnsi" w:hAnsiTheme="minorHAnsi" w:cstheme="minorHAnsi"/>
              </w:rPr>
              <w:t>D.Clin.Psy</w:t>
            </w:r>
            <w:proofErr w:type="spellEnd"/>
            <w:proofErr w:type="gramEnd"/>
            <w:r w:rsidRPr="00DD11E8">
              <w:rPr>
                <w:rFonts w:asciiTheme="minorHAnsi" w:hAnsiTheme="minorHAnsi" w:cstheme="minorHAnsi"/>
              </w:rPr>
              <w:t>) from an approved psychology faculty or an educational faculty with focus on psychology</w:t>
            </w:r>
          </w:p>
          <w:p w14:paraId="240AE0AC" w14:textId="77777777" w:rsidR="00A2102C" w:rsidRPr="00DD11E8" w:rsidRDefault="00A2102C">
            <w:pPr>
              <w:pStyle w:val="TableParagraph"/>
              <w:spacing w:before="1"/>
              <w:rPr>
                <w:rFonts w:asciiTheme="minorHAnsi" w:hAnsiTheme="minorHAnsi" w:cstheme="minorHAnsi"/>
              </w:rPr>
            </w:pPr>
          </w:p>
          <w:p w14:paraId="5059DCA8" w14:textId="77777777" w:rsidR="00A2102C" w:rsidRPr="00DD11E8" w:rsidRDefault="00214823">
            <w:pPr>
              <w:pStyle w:val="TableParagraph"/>
              <w:ind w:left="1792" w:right="1780"/>
              <w:jc w:val="center"/>
              <w:rPr>
                <w:rFonts w:asciiTheme="minorHAnsi" w:hAnsiTheme="minorHAnsi" w:cstheme="minorHAnsi"/>
                <w:b/>
              </w:rPr>
            </w:pPr>
            <w:r w:rsidRPr="00DD11E8">
              <w:rPr>
                <w:rFonts w:asciiTheme="minorHAnsi" w:hAnsiTheme="minorHAnsi" w:cstheme="minorHAnsi"/>
                <w:b/>
              </w:rPr>
              <w:t>OR</w:t>
            </w:r>
          </w:p>
          <w:p w14:paraId="2272FF63" w14:textId="77777777" w:rsidR="00A2102C" w:rsidRPr="00DD11E8" w:rsidRDefault="00A2102C">
            <w:pPr>
              <w:pStyle w:val="TableParagraph"/>
              <w:rPr>
                <w:rFonts w:asciiTheme="minorHAnsi" w:hAnsiTheme="minorHAnsi" w:cstheme="minorHAnsi"/>
              </w:rPr>
            </w:pPr>
          </w:p>
          <w:p w14:paraId="30BC3116" w14:textId="77777777" w:rsidR="00A2102C" w:rsidRPr="00DD11E8" w:rsidRDefault="00214823">
            <w:pPr>
              <w:pStyle w:val="TableParagraph"/>
              <w:ind w:left="110" w:right="884"/>
              <w:rPr>
                <w:rFonts w:asciiTheme="minorHAnsi" w:hAnsiTheme="minorHAnsi" w:cstheme="minorHAnsi"/>
              </w:rPr>
            </w:pPr>
            <w:r w:rsidRPr="00DD11E8">
              <w:rPr>
                <w:rFonts w:asciiTheme="minorHAnsi" w:hAnsiTheme="minorHAnsi" w:cstheme="minorHAnsi"/>
              </w:rPr>
              <w:t>Bachelor degree in the field of psychology</w:t>
            </w:r>
          </w:p>
          <w:p w14:paraId="3EB3F4B4" w14:textId="77777777" w:rsidR="00A2102C" w:rsidRPr="00DD11E8" w:rsidRDefault="00214823">
            <w:pPr>
              <w:pStyle w:val="TableParagraph"/>
              <w:ind w:left="110"/>
              <w:rPr>
                <w:rFonts w:asciiTheme="minorHAnsi" w:hAnsiTheme="minorHAnsi" w:cstheme="minorHAnsi"/>
                <w:b/>
              </w:rPr>
            </w:pPr>
            <w:r w:rsidRPr="00DD11E8">
              <w:rPr>
                <w:rFonts w:asciiTheme="minorHAnsi" w:hAnsiTheme="minorHAnsi" w:cstheme="minorHAnsi"/>
                <w:b/>
              </w:rPr>
              <w:t>And</w:t>
            </w:r>
          </w:p>
          <w:p w14:paraId="18BF83D2" w14:textId="4DB4B1D5" w:rsidR="00A2102C" w:rsidRPr="00DD11E8" w:rsidRDefault="00214823">
            <w:pPr>
              <w:pStyle w:val="TableParagraph"/>
              <w:spacing w:line="290" w:lineRule="atLeast"/>
              <w:ind w:left="110" w:right="173"/>
              <w:rPr>
                <w:rFonts w:asciiTheme="minorHAnsi" w:hAnsiTheme="minorHAnsi" w:cstheme="minorHAnsi"/>
              </w:rPr>
            </w:pPr>
            <w:r w:rsidRPr="00DD11E8">
              <w:rPr>
                <w:rFonts w:asciiTheme="minorHAnsi" w:hAnsiTheme="minorHAnsi" w:cstheme="minorHAnsi"/>
              </w:rPr>
              <w:t xml:space="preserve">Postgraduate full time Master’s degree (includes MSc, MA, </w:t>
            </w:r>
            <w:proofErr w:type="spellStart"/>
            <w:proofErr w:type="gramStart"/>
            <w:r w:rsidRPr="00DD11E8">
              <w:rPr>
                <w:rFonts w:asciiTheme="minorHAnsi" w:hAnsiTheme="minorHAnsi" w:cstheme="minorHAnsi"/>
              </w:rPr>
              <w:t>M.Phil</w:t>
            </w:r>
            <w:proofErr w:type="spellEnd"/>
            <w:proofErr w:type="gramEnd"/>
            <w:r w:rsidRPr="00DD11E8">
              <w:rPr>
                <w:rFonts w:asciiTheme="minorHAnsi" w:hAnsiTheme="minorHAnsi" w:cstheme="minorHAnsi"/>
              </w:rPr>
              <w:t xml:space="preserve">) from a psychology faculty or an educational faculty with focus on psychology provided that the bachelor degree is minimum </w:t>
            </w:r>
            <w:r w:rsidRPr="00DD11E8">
              <w:rPr>
                <w:rFonts w:asciiTheme="minorHAnsi" w:hAnsiTheme="minorHAnsi" w:cstheme="minorHAnsi"/>
                <w:b/>
              </w:rPr>
              <w:t xml:space="preserve">four (4) years </w:t>
            </w:r>
            <w:r w:rsidRPr="00DD11E8">
              <w:rPr>
                <w:rFonts w:asciiTheme="minorHAnsi" w:hAnsiTheme="minorHAnsi" w:cstheme="minorHAnsi"/>
              </w:rPr>
              <w:t>duration</w:t>
            </w:r>
          </w:p>
        </w:tc>
        <w:tc>
          <w:tcPr>
            <w:tcW w:w="3192" w:type="dxa"/>
          </w:tcPr>
          <w:p w14:paraId="0630CE62" w14:textId="77777777" w:rsidR="00A2102C" w:rsidRPr="00DD11E8" w:rsidRDefault="00214823">
            <w:pPr>
              <w:pStyle w:val="TableParagraph"/>
              <w:numPr>
                <w:ilvl w:val="0"/>
                <w:numId w:val="3"/>
              </w:numPr>
              <w:tabs>
                <w:tab w:val="left" w:pos="831"/>
                <w:tab w:val="left" w:pos="832"/>
              </w:tabs>
              <w:ind w:right="236"/>
              <w:rPr>
                <w:rFonts w:asciiTheme="minorHAnsi" w:hAnsiTheme="minorHAnsi" w:cstheme="minorHAnsi"/>
              </w:rPr>
            </w:pPr>
            <w:r w:rsidRPr="00DD11E8">
              <w:rPr>
                <w:rFonts w:asciiTheme="minorHAnsi" w:hAnsiTheme="minorHAnsi" w:cstheme="minorHAnsi"/>
              </w:rPr>
              <w:t>Bachelor degree should be of 4 years</w:t>
            </w:r>
            <w:r w:rsidRPr="00DD11E8">
              <w:rPr>
                <w:rFonts w:asciiTheme="minorHAnsi" w:hAnsiTheme="minorHAnsi" w:cstheme="minorHAnsi"/>
                <w:spacing w:val="-4"/>
              </w:rPr>
              <w:t xml:space="preserve"> </w:t>
            </w:r>
            <w:r w:rsidRPr="00DD11E8">
              <w:rPr>
                <w:rFonts w:asciiTheme="minorHAnsi" w:hAnsiTheme="minorHAnsi" w:cstheme="minorHAnsi"/>
              </w:rPr>
              <w:t>studies</w:t>
            </w:r>
          </w:p>
          <w:p w14:paraId="196A36D5" w14:textId="2817276D" w:rsidR="00A2102C" w:rsidRPr="00DD11E8" w:rsidRDefault="00214823">
            <w:pPr>
              <w:pStyle w:val="TableParagraph"/>
              <w:numPr>
                <w:ilvl w:val="0"/>
                <w:numId w:val="3"/>
              </w:numPr>
              <w:tabs>
                <w:tab w:val="left" w:pos="831"/>
                <w:tab w:val="left" w:pos="832"/>
              </w:tabs>
              <w:spacing w:before="1"/>
              <w:ind w:right="500"/>
              <w:rPr>
                <w:rFonts w:asciiTheme="minorHAnsi" w:hAnsiTheme="minorHAnsi" w:cstheme="minorHAnsi"/>
              </w:rPr>
            </w:pPr>
            <w:r w:rsidRPr="00DD11E8">
              <w:rPr>
                <w:rFonts w:asciiTheme="minorHAnsi" w:hAnsiTheme="minorHAnsi" w:cstheme="minorHAnsi"/>
              </w:rPr>
              <w:t xml:space="preserve">Transcript of both Bachelor degree </w:t>
            </w:r>
            <w:r w:rsidRPr="00DD11E8">
              <w:rPr>
                <w:rFonts w:asciiTheme="minorHAnsi" w:hAnsiTheme="minorHAnsi" w:cstheme="minorHAnsi"/>
                <w:spacing w:val="-5"/>
              </w:rPr>
              <w:t xml:space="preserve">and </w:t>
            </w:r>
            <w:r w:rsidRPr="00DD11E8">
              <w:rPr>
                <w:rFonts w:asciiTheme="minorHAnsi" w:hAnsiTheme="minorHAnsi" w:cstheme="minorHAnsi"/>
              </w:rPr>
              <w:t>P</w:t>
            </w:r>
            <w:r w:rsidR="00D106D6" w:rsidRPr="00DD11E8">
              <w:rPr>
                <w:rFonts w:asciiTheme="minorHAnsi" w:hAnsiTheme="minorHAnsi" w:cstheme="minorHAnsi"/>
              </w:rPr>
              <w:t>hD</w:t>
            </w:r>
            <w:r w:rsidRPr="00DD11E8">
              <w:rPr>
                <w:rFonts w:asciiTheme="minorHAnsi" w:hAnsiTheme="minorHAnsi" w:cstheme="minorHAnsi"/>
              </w:rPr>
              <w:t xml:space="preserve"> are</w:t>
            </w:r>
            <w:r w:rsidRPr="00DD11E8">
              <w:rPr>
                <w:rFonts w:asciiTheme="minorHAnsi" w:hAnsiTheme="minorHAnsi" w:cstheme="minorHAnsi"/>
                <w:spacing w:val="-2"/>
              </w:rPr>
              <w:t xml:space="preserve"> </w:t>
            </w:r>
            <w:r w:rsidRPr="00DD11E8">
              <w:rPr>
                <w:rFonts w:asciiTheme="minorHAnsi" w:hAnsiTheme="minorHAnsi" w:cstheme="minorHAnsi"/>
              </w:rPr>
              <w:t>required</w:t>
            </w:r>
          </w:p>
          <w:p w14:paraId="1AC649D2" w14:textId="77777777" w:rsidR="00A2102C" w:rsidRPr="00DD11E8" w:rsidRDefault="00A2102C">
            <w:pPr>
              <w:pStyle w:val="TableParagraph"/>
              <w:rPr>
                <w:rFonts w:asciiTheme="minorHAnsi" w:hAnsiTheme="minorHAnsi" w:cstheme="minorHAnsi"/>
              </w:rPr>
            </w:pPr>
          </w:p>
          <w:p w14:paraId="440AB8DB" w14:textId="77777777" w:rsidR="00A2102C" w:rsidRPr="00DD11E8" w:rsidRDefault="00A2102C">
            <w:pPr>
              <w:pStyle w:val="TableParagraph"/>
              <w:rPr>
                <w:rFonts w:asciiTheme="minorHAnsi" w:hAnsiTheme="minorHAnsi" w:cstheme="minorHAnsi"/>
              </w:rPr>
            </w:pPr>
          </w:p>
          <w:p w14:paraId="6A6292E8" w14:textId="77777777" w:rsidR="00A2102C" w:rsidRPr="00DD11E8" w:rsidRDefault="00A2102C">
            <w:pPr>
              <w:pStyle w:val="TableParagraph"/>
              <w:rPr>
                <w:rFonts w:asciiTheme="minorHAnsi" w:hAnsiTheme="minorHAnsi" w:cstheme="minorHAnsi"/>
              </w:rPr>
            </w:pPr>
          </w:p>
          <w:p w14:paraId="62AAB6F4" w14:textId="77777777" w:rsidR="00A2102C" w:rsidRPr="00DD11E8" w:rsidRDefault="00A2102C">
            <w:pPr>
              <w:pStyle w:val="TableParagraph"/>
              <w:rPr>
                <w:rFonts w:asciiTheme="minorHAnsi" w:hAnsiTheme="minorHAnsi" w:cstheme="minorHAnsi"/>
              </w:rPr>
            </w:pPr>
          </w:p>
          <w:p w14:paraId="4A39A554" w14:textId="77777777" w:rsidR="00A2102C" w:rsidRPr="00DD11E8" w:rsidRDefault="00A2102C">
            <w:pPr>
              <w:pStyle w:val="TableParagraph"/>
              <w:rPr>
                <w:rFonts w:asciiTheme="minorHAnsi" w:hAnsiTheme="minorHAnsi" w:cstheme="minorHAnsi"/>
              </w:rPr>
            </w:pPr>
          </w:p>
          <w:p w14:paraId="20885691" w14:textId="77777777" w:rsidR="00A2102C" w:rsidRPr="00DD11E8" w:rsidRDefault="00A2102C">
            <w:pPr>
              <w:pStyle w:val="TableParagraph"/>
              <w:rPr>
                <w:rFonts w:asciiTheme="minorHAnsi" w:hAnsiTheme="minorHAnsi" w:cstheme="minorHAnsi"/>
              </w:rPr>
            </w:pPr>
          </w:p>
          <w:p w14:paraId="296DC45B" w14:textId="77777777" w:rsidR="00A2102C" w:rsidRPr="00DD11E8" w:rsidRDefault="00A2102C">
            <w:pPr>
              <w:pStyle w:val="TableParagraph"/>
              <w:rPr>
                <w:rFonts w:asciiTheme="minorHAnsi" w:hAnsiTheme="minorHAnsi" w:cstheme="minorHAnsi"/>
              </w:rPr>
            </w:pPr>
          </w:p>
          <w:p w14:paraId="73129C11" w14:textId="77777777" w:rsidR="00A2102C" w:rsidRPr="00DD11E8" w:rsidRDefault="00214823">
            <w:pPr>
              <w:pStyle w:val="TableParagraph"/>
              <w:numPr>
                <w:ilvl w:val="0"/>
                <w:numId w:val="3"/>
              </w:numPr>
              <w:tabs>
                <w:tab w:val="left" w:pos="831"/>
                <w:tab w:val="left" w:pos="832"/>
              </w:tabs>
              <w:spacing w:before="170"/>
              <w:ind w:right="236"/>
              <w:rPr>
                <w:rFonts w:asciiTheme="minorHAnsi" w:hAnsiTheme="minorHAnsi" w:cstheme="minorHAnsi"/>
              </w:rPr>
            </w:pPr>
            <w:r w:rsidRPr="00DD11E8">
              <w:rPr>
                <w:rFonts w:asciiTheme="minorHAnsi" w:hAnsiTheme="minorHAnsi" w:cstheme="minorHAnsi"/>
              </w:rPr>
              <w:t>Bachelor degree should be of 4 years</w:t>
            </w:r>
            <w:r w:rsidRPr="00DD11E8">
              <w:rPr>
                <w:rFonts w:asciiTheme="minorHAnsi" w:hAnsiTheme="minorHAnsi" w:cstheme="minorHAnsi"/>
                <w:spacing w:val="-4"/>
              </w:rPr>
              <w:t xml:space="preserve"> </w:t>
            </w:r>
            <w:r w:rsidRPr="00DD11E8">
              <w:rPr>
                <w:rFonts w:asciiTheme="minorHAnsi" w:hAnsiTheme="minorHAnsi" w:cstheme="minorHAnsi"/>
              </w:rPr>
              <w:t>studies</w:t>
            </w:r>
          </w:p>
          <w:p w14:paraId="2BFA1D2E" w14:textId="77777777" w:rsidR="00A2102C" w:rsidRPr="00DD11E8" w:rsidRDefault="00214823">
            <w:pPr>
              <w:pStyle w:val="TableParagraph"/>
              <w:numPr>
                <w:ilvl w:val="0"/>
                <w:numId w:val="3"/>
              </w:numPr>
              <w:tabs>
                <w:tab w:val="left" w:pos="831"/>
                <w:tab w:val="left" w:pos="832"/>
              </w:tabs>
              <w:ind w:right="500"/>
              <w:rPr>
                <w:rFonts w:asciiTheme="minorHAnsi" w:hAnsiTheme="minorHAnsi" w:cstheme="minorHAnsi"/>
              </w:rPr>
            </w:pPr>
            <w:r w:rsidRPr="00DD11E8">
              <w:rPr>
                <w:rFonts w:asciiTheme="minorHAnsi" w:hAnsiTheme="minorHAnsi" w:cstheme="minorHAnsi"/>
              </w:rPr>
              <w:t>Transcript of both Bachelor</w:t>
            </w:r>
            <w:r w:rsidR="00D106D6" w:rsidRPr="00DD11E8">
              <w:rPr>
                <w:rFonts w:asciiTheme="minorHAnsi" w:hAnsiTheme="minorHAnsi" w:cstheme="minorHAnsi"/>
              </w:rPr>
              <w:t>’s</w:t>
            </w:r>
            <w:r w:rsidRPr="00DD11E8">
              <w:rPr>
                <w:rFonts w:asciiTheme="minorHAnsi" w:hAnsiTheme="minorHAnsi" w:cstheme="minorHAnsi"/>
              </w:rPr>
              <w:t xml:space="preserve"> degree </w:t>
            </w:r>
            <w:r w:rsidRPr="00DD11E8">
              <w:rPr>
                <w:rFonts w:asciiTheme="minorHAnsi" w:hAnsiTheme="minorHAnsi" w:cstheme="minorHAnsi"/>
                <w:spacing w:val="-5"/>
              </w:rPr>
              <w:t xml:space="preserve">and </w:t>
            </w:r>
            <w:r w:rsidRPr="00DD11E8">
              <w:rPr>
                <w:rFonts w:asciiTheme="minorHAnsi" w:hAnsiTheme="minorHAnsi" w:cstheme="minorHAnsi"/>
              </w:rPr>
              <w:t>Master</w:t>
            </w:r>
            <w:r w:rsidR="00D106D6" w:rsidRPr="00DD11E8">
              <w:rPr>
                <w:rFonts w:asciiTheme="minorHAnsi" w:hAnsiTheme="minorHAnsi" w:cstheme="minorHAnsi"/>
              </w:rPr>
              <w:t>’s</w:t>
            </w:r>
            <w:r w:rsidRPr="00DD11E8">
              <w:rPr>
                <w:rFonts w:asciiTheme="minorHAnsi" w:hAnsiTheme="minorHAnsi" w:cstheme="minorHAnsi"/>
              </w:rPr>
              <w:t xml:space="preserve"> degree are required</w:t>
            </w:r>
          </w:p>
        </w:tc>
      </w:tr>
      <w:tr w:rsidR="00A2102C" w:rsidRPr="00DD11E8" w14:paraId="74932534" w14:textId="77777777">
        <w:trPr>
          <w:trHeight w:val="2195"/>
        </w:trPr>
        <w:tc>
          <w:tcPr>
            <w:tcW w:w="2835" w:type="dxa"/>
          </w:tcPr>
          <w:p w14:paraId="307147B9" w14:textId="77777777" w:rsidR="00A2102C" w:rsidRPr="00DD11E8" w:rsidRDefault="00A2102C">
            <w:pPr>
              <w:pStyle w:val="TableParagraph"/>
              <w:spacing w:before="1"/>
              <w:rPr>
                <w:rFonts w:asciiTheme="minorHAnsi" w:hAnsiTheme="minorHAnsi" w:cstheme="minorHAnsi"/>
              </w:rPr>
            </w:pPr>
          </w:p>
          <w:p w14:paraId="04D963E5" w14:textId="77777777" w:rsidR="00A2102C" w:rsidRPr="00DD11E8" w:rsidRDefault="00214823">
            <w:pPr>
              <w:pStyle w:val="TableParagraph"/>
              <w:ind w:left="107"/>
              <w:rPr>
                <w:rFonts w:asciiTheme="minorHAnsi" w:hAnsiTheme="minorHAnsi" w:cstheme="minorHAnsi"/>
                <w:b/>
              </w:rPr>
            </w:pPr>
            <w:r w:rsidRPr="00DD11E8">
              <w:rPr>
                <w:rFonts w:asciiTheme="minorHAnsi" w:hAnsiTheme="minorHAnsi" w:cstheme="minorHAnsi"/>
                <w:b/>
              </w:rPr>
              <w:t>Experience</w:t>
            </w:r>
          </w:p>
        </w:tc>
        <w:tc>
          <w:tcPr>
            <w:tcW w:w="3970" w:type="dxa"/>
          </w:tcPr>
          <w:p w14:paraId="22D9F9F2" w14:textId="77777777" w:rsidR="00A2102C" w:rsidRPr="00DD11E8" w:rsidRDefault="00A2102C">
            <w:pPr>
              <w:pStyle w:val="TableParagraph"/>
              <w:rPr>
                <w:rFonts w:asciiTheme="minorHAnsi" w:hAnsiTheme="minorHAnsi" w:cstheme="minorHAnsi"/>
              </w:rPr>
            </w:pPr>
          </w:p>
          <w:p w14:paraId="1F5683C5" w14:textId="77777777" w:rsidR="00A2102C" w:rsidRPr="00DD11E8" w:rsidRDefault="00A2102C">
            <w:pPr>
              <w:pStyle w:val="TableParagraph"/>
              <w:rPr>
                <w:rFonts w:asciiTheme="minorHAnsi" w:hAnsiTheme="minorHAnsi" w:cstheme="minorHAnsi"/>
              </w:rPr>
            </w:pPr>
          </w:p>
          <w:p w14:paraId="5509E1A6" w14:textId="0D856CC1" w:rsidR="00A2102C" w:rsidRPr="00DD11E8" w:rsidRDefault="00BD6F5F">
            <w:pPr>
              <w:pStyle w:val="TableParagraph"/>
              <w:spacing w:before="1"/>
              <w:ind w:left="110"/>
              <w:rPr>
                <w:rFonts w:asciiTheme="minorHAnsi" w:hAnsiTheme="minorHAnsi" w:cstheme="minorHAnsi"/>
              </w:rPr>
            </w:pPr>
            <w:proofErr w:type="spellStart"/>
            <w:r>
              <w:rPr>
                <w:rFonts w:asciiTheme="minorHAnsi" w:hAnsiTheme="minorHAnsi" w:cstheme="minorHAnsi"/>
              </w:rPr>
              <w:t>Atleast</w:t>
            </w:r>
            <w:proofErr w:type="spellEnd"/>
            <w:r>
              <w:rPr>
                <w:rFonts w:asciiTheme="minorHAnsi" w:hAnsiTheme="minorHAnsi" w:cstheme="minorHAnsi"/>
              </w:rPr>
              <w:t xml:space="preserve"> t</w:t>
            </w:r>
            <w:r w:rsidR="00214823" w:rsidRPr="00DD11E8">
              <w:rPr>
                <w:rFonts w:asciiTheme="minorHAnsi" w:hAnsiTheme="minorHAnsi" w:cstheme="minorHAnsi"/>
              </w:rPr>
              <w:t>wo (2) years of clinical Experience is required post qualification</w:t>
            </w:r>
            <w:r>
              <w:rPr>
                <w:rFonts w:asciiTheme="minorHAnsi" w:hAnsiTheme="minorHAnsi" w:cstheme="minorHAnsi"/>
              </w:rPr>
              <w:t xml:space="preserve"> and license</w:t>
            </w:r>
          </w:p>
        </w:tc>
        <w:tc>
          <w:tcPr>
            <w:tcW w:w="3192" w:type="dxa"/>
          </w:tcPr>
          <w:p w14:paraId="77228946" w14:textId="7A0B2F4E" w:rsidR="00A2102C" w:rsidRPr="00DD11E8" w:rsidRDefault="00214823">
            <w:pPr>
              <w:pStyle w:val="TableParagraph"/>
              <w:numPr>
                <w:ilvl w:val="0"/>
                <w:numId w:val="2"/>
              </w:numPr>
              <w:tabs>
                <w:tab w:val="left" w:pos="831"/>
                <w:tab w:val="left" w:pos="832"/>
              </w:tabs>
              <w:ind w:right="255"/>
              <w:rPr>
                <w:rFonts w:asciiTheme="minorHAnsi" w:hAnsiTheme="minorHAnsi" w:cstheme="minorHAnsi"/>
              </w:rPr>
            </w:pPr>
            <w:r w:rsidRPr="00DD11E8">
              <w:rPr>
                <w:rFonts w:asciiTheme="minorHAnsi" w:hAnsiTheme="minorHAnsi" w:cstheme="minorHAnsi"/>
              </w:rPr>
              <w:t xml:space="preserve">Experience must be in </w:t>
            </w:r>
            <w:r w:rsidR="00BD6F5F">
              <w:rPr>
                <w:rFonts w:asciiTheme="minorHAnsi" w:hAnsiTheme="minorHAnsi" w:cstheme="minorHAnsi"/>
              </w:rPr>
              <w:t>a clinical</w:t>
            </w:r>
            <w:r w:rsidRPr="00DD11E8">
              <w:rPr>
                <w:rFonts w:asciiTheme="minorHAnsi" w:hAnsiTheme="minorHAnsi" w:cstheme="minorHAnsi"/>
                <w:spacing w:val="-7"/>
              </w:rPr>
              <w:t xml:space="preserve"> </w:t>
            </w:r>
            <w:r w:rsidRPr="00DD11E8">
              <w:rPr>
                <w:rFonts w:asciiTheme="minorHAnsi" w:hAnsiTheme="minorHAnsi" w:cstheme="minorHAnsi"/>
              </w:rPr>
              <w:t>setting</w:t>
            </w:r>
          </w:p>
          <w:p w14:paraId="02F938D2" w14:textId="4335B0FC" w:rsidR="00A2102C" w:rsidRPr="00DD11E8" w:rsidRDefault="00214823">
            <w:pPr>
              <w:pStyle w:val="TableParagraph"/>
              <w:numPr>
                <w:ilvl w:val="0"/>
                <w:numId w:val="2"/>
              </w:numPr>
              <w:tabs>
                <w:tab w:val="left" w:pos="831"/>
                <w:tab w:val="left" w:pos="832"/>
              </w:tabs>
              <w:ind w:right="348"/>
              <w:rPr>
                <w:rFonts w:asciiTheme="minorHAnsi" w:hAnsiTheme="minorHAnsi" w:cstheme="minorHAnsi"/>
              </w:rPr>
            </w:pPr>
            <w:r w:rsidRPr="00DD11E8">
              <w:rPr>
                <w:rFonts w:asciiTheme="minorHAnsi" w:hAnsiTheme="minorHAnsi" w:cstheme="minorHAnsi"/>
              </w:rPr>
              <w:t xml:space="preserve">Experience must be as </w:t>
            </w:r>
            <w:r w:rsidR="00BD6F5F">
              <w:rPr>
                <w:rFonts w:asciiTheme="minorHAnsi" w:hAnsiTheme="minorHAnsi" w:cstheme="minorHAnsi"/>
              </w:rPr>
              <w:t>C</w:t>
            </w:r>
            <w:r w:rsidRPr="00DD11E8">
              <w:rPr>
                <w:rFonts w:asciiTheme="minorHAnsi" w:hAnsiTheme="minorHAnsi" w:cstheme="minorHAnsi"/>
              </w:rPr>
              <w:t>linical</w:t>
            </w:r>
            <w:r w:rsidRPr="00DD11E8">
              <w:rPr>
                <w:rFonts w:asciiTheme="minorHAnsi" w:hAnsiTheme="minorHAnsi" w:cstheme="minorHAnsi"/>
                <w:spacing w:val="-2"/>
              </w:rPr>
              <w:t xml:space="preserve"> </w:t>
            </w:r>
            <w:r w:rsidRPr="00DD11E8">
              <w:rPr>
                <w:rFonts w:asciiTheme="minorHAnsi" w:hAnsiTheme="minorHAnsi" w:cstheme="minorHAnsi"/>
              </w:rPr>
              <w:t>Psychologist</w:t>
            </w:r>
          </w:p>
          <w:p w14:paraId="2E058377" w14:textId="77777777" w:rsidR="00A2102C" w:rsidRPr="00DD11E8" w:rsidRDefault="00214823">
            <w:pPr>
              <w:pStyle w:val="TableParagraph"/>
              <w:numPr>
                <w:ilvl w:val="0"/>
                <w:numId w:val="2"/>
              </w:numPr>
              <w:tabs>
                <w:tab w:val="left" w:pos="831"/>
                <w:tab w:val="left" w:pos="832"/>
              </w:tabs>
              <w:ind w:right="186"/>
              <w:rPr>
                <w:rFonts w:asciiTheme="minorHAnsi" w:hAnsiTheme="minorHAnsi" w:cstheme="minorHAnsi"/>
              </w:rPr>
            </w:pPr>
            <w:r w:rsidRPr="00DD11E8">
              <w:rPr>
                <w:rFonts w:asciiTheme="minorHAnsi" w:hAnsiTheme="minorHAnsi" w:cstheme="minorHAnsi"/>
              </w:rPr>
              <w:t>Experience shall be post qualification and</w:t>
            </w:r>
            <w:r w:rsidRPr="00DD11E8">
              <w:rPr>
                <w:rFonts w:asciiTheme="minorHAnsi" w:hAnsiTheme="minorHAnsi" w:cstheme="minorHAnsi"/>
                <w:spacing w:val="-7"/>
              </w:rPr>
              <w:t xml:space="preserve"> </w:t>
            </w:r>
            <w:r w:rsidRPr="00DD11E8">
              <w:rPr>
                <w:rFonts w:asciiTheme="minorHAnsi" w:hAnsiTheme="minorHAnsi" w:cstheme="minorHAnsi"/>
              </w:rPr>
              <w:t>license</w:t>
            </w:r>
          </w:p>
          <w:p w14:paraId="24914866" w14:textId="77777777" w:rsidR="00A2102C" w:rsidRPr="00DD11E8" w:rsidRDefault="00214823">
            <w:pPr>
              <w:pStyle w:val="TableParagraph"/>
              <w:numPr>
                <w:ilvl w:val="0"/>
                <w:numId w:val="2"/>
              </w:numPr>
              <w:tabs>
                <w:tab w:val="left" w:pos="831"/>
                <w:tab w:val="left" w:pos="832"/>
              </w:tabs>
              <w:spacing w:before="5" w:line="268" w:lineRule="exact"/>
              <w:ind w:right="282"/>
              <w:rPr>
                <w:rFonts w:asciiTheme="minorHAnsi" w:hAnsiTheme="minorHAnsi" w:cstheme="minorHAnsi"/>
              </w:rPr>
            </w:pPr>
            <w:r w:rsidRPr="00DD11E8">
              <w:rPr>
                <w:rFonts w:asciiTheme="minorHAnsi" w:hAnsiTheme="minorHAnsi" w:cstheme="minorHAnsi"/>
              </w:rPr>
              <w:t>Employment should be full time and</w:t>
            </w:r>
            <w:r w:rsidRPr="00DD11E8">
              <w:rPr>
                <w:rFonts w:asciiTheme="minorHAnsi" w:hAnsiTheme="minorHAnsi" w:cstheme="minorHAnsi"/>
                <w:spacing w:val="-4"/>
              </w:rPr>
              <w:t xml:space="preserve"> </w:t>
            </w:r>
            <w:r w:rsidRPr="00DD11E8">
              <w:rPr>
                <w:rFonts w:asciiTheme="minorHAnsi" w:hAnsiTheme="minorHAnsi" w:cstheme="minorHAnsi"/>
              </w:rPr>
              <w:t>paid</w:t>
            </w:r>
          </w:p>
        </w:tc>
      </w:tr>
      <w:tr w:rsidR="00A2102C" w:rsidRPr="00DD11E8" w14:paraId="4A3B7BC7" w14:textId="77777777">
        <w:trPr>
          <w:trHeight w:val="1368"/>
        </w:trPr>
        <w:tc>
          <w:tcPr>
            <w:tcW w:w="2835" w:type="dxa"/>
          </w:tcPr>
          <w:p w14:paraId="4C0725EA" w14:textId="77777777" w:rsidR="00A2102C" w:rsidRPr="00DD11E8" w:rsidRDefault="00A2102C">
            <w:pPr>
              <w:pStyle w:val="TableParagraph"/>
              <w:spacing w:before="11"/>
              <w:rPr>
                <w:rFonts w:asciiTheme="minorHAnsi" w:hAnsiTheme="minorHAnsi" w:cstheme="minorHAnsi"/>
              </w:rPr>
            </w:pPr>
          </w:p>
          <w:p w14:paraId="49465CBF" w14:textId="77777777" w:rsidR="00A2102C" w:rsidRPr="00DD11E8" w:rsidRDefault="00214823">
            <w:pPr>
              <w:pStyle w:val="TableParagraph"/>
              <w:ind w:left="107"/>
              <w:rPr>
                <w:rFonts w:asciiTheme="minorHAnsi" w:hAnsiTheme="minorHAnsi" w:cstheme="minorHAnsi"/>
                <w:b/>
              </w:rPr>
            </w:pPr>
            <w:r w:rsidRPr="00DD11E8">
              <w:rPr>
                <w:rFonts w:asciiTheme="minorHAnsi" w:hAnsiTheme="minorHAnsi" w:cstheme="minorHAnsi"/>
                <w:b/>
              </w:rPr>
              <w:t>License</w:t>
            </w:r>
          </w:p>
        </w:tc>
        <w:tc>
          <w:tcPr>
            <w:tcW w:w="3970" w:type="dxa"/>
          </w:tcPr>
          <w:p w14:paraId="2B60E3F4" w14:textId="77777777" w:rsidR="00A2102C" w:rsidRPr="00DD11E8" w:rsidRDefault="00A2102C">
            <w:pPr>
              <w:pStyle w:val="TableParagraph"/>
              <w:spacing w:before="11"/>
              <w:rPr>
                <w:rFonts w:asciiTheme="minorHAnsi" w:hAnsiTheme="minorHAnsi" w:cstheme="minorHAnsi"/>
              </w:rPr>
            </w:pPr>
          </w:p>
          <w:p w14:paraId="3F15D5F1" w14:textId="77777777" w:rsidR="00A2102C" w:rsidRPr="00DD11E8" w:rsidRDefault="00214823">
            <w:pPr>
              <w:pStyle w:val="TableParagraph"/>
              <w:spacing w:line="242" w:lineRule="auto"/>
              <w:ind w:left="110" w:right="294"/>
              <w:rPr>
                <w:rFonts w:asciiTheme="minorHAnsi" w:hAnsiTheme="minorHAnsi" w:cstheme="minorHAnsi"/>
              </w:rPr>
            </w:pPr>
            <w:r w:rsidRPr="00DD11E8">
              <w:rPr>
                <w:rFonts w:asciiTheme="minorHAnsi" w:hAnsiTheme="minorHAnsi" w:cstheme="minorHAnsi"/>
              </w:rPr>
              <w:t>License issued by regulatory body of the country e.g. HCPC</w:t>
            </w:r>
          </w:p>
        </w:tc>
        <w:tc>
          <w:tcPr>
            <w:tcW w:w="3192" w:type="dxa"/>
          </w:tcPr>
          <w:p w14:paraId="43BD5146" w14:textId="77777777" w:rsidR="00A2102C" w:rsidRPr="00DD11E8" w:rsidRDefault="00214823">
            <w:pPr>
              <w:pStyle w:val="TableParagraph"/>
              <w:numPr>
                <w:ilvl w:val="0"/>
                <w:numId w:val="1"/>
              </w:numPr>
              <w:tabs>
                <w:tab w:val="left" w:pos="831"/>
                <w:tab w:val="left" w:pos="832"/>
              </w:tabs>
              <w:ind w:right="309"/>
              <w:rPr>
                <w:rFonts w:asciiTheme="minorHAnsi" w:hAnsiTheme="minorHAnsi" w:cstheme="minorHAnsi"/>
              </w:rPr>
            </w:pPr>
            <w:r w:rsidRPr="00DD11E8">
              <w:rPr>
                <w:rFonts w:asciiTheme="minorHAnsi" w:hAnsiTheme="minorHAnsi" w:cstheme="minorHAnsi"/>
              </w:rPr>
              <w:t>License Should be post qualification</w:t>
            </w:r>
          </w:p>
          <w:p w14:paraId="50E3B249" w14:textId="3F492241" w:rsidR="00A2102C" w:rsidRPr="00DD11E8" w:rsidRDefault="00214823">
            <w:pPr>
              <w:pStyle w:val="TableParagraph"/>
              <w:numPr>
                <w:ilvl w:val="0"/>
                <w:numId w:val="1"/>
              </w:numPr>
              <w:tabs>
                <w:tab w:val="left" w:pos="831"/>
                <w:tab w:val="left" w:pos="832"/>
              </w:tabs>
              <w:spacing w:before="7" w:line="268" w:lineRule="exact"/>
              <w:ind w:right="114"/>
              <w:rPr>
                <w:rFonts w:asciiTheme="minorHAnsi" w:hAnsiTheme="minorHAnsi" w:cstheme="minorHAnsi"/>
              </w:rPr>
            </w:pPr>
            <w:r w:rsidRPr="00DD11E8">
              <w:rPr>
                <w:rFonts w:asciiTheme="minorHAnsi" w:hAnsiTheme="minorHAnsi" w:cstheme="minorHAnsi"/>
              </w:rPr>
              <w:t>License should</w:t>
            </w:r>
            <w:r w:rsidR="00BD6F5F">
              <w:rPr>
                <w:rFonts w:asciiTheme="minorHAnsi" w:hAnsiTheme="minorHAnsi" w:cstheme="minorHAnsi"/>
              </w:rPr>
              <w:t xml:space="preserve"> be</w:t>
            </w:r>
            <w:r w:rsidRPr="00DD11E8">
              <w:rPr>
                <w:rFonts w:asciiTheme="minorHAnsi" w:hAnsiTheme="minorHAnsi" w:cstheme="minorHAnsi"/>
              </w:rPr>
              <w:t xml:space="preserve"> valid and active with no restriction to practice</w:t>
            </w:r>
          </w:p>
        </w:tc>
      </w:tr>
    </w:tbl>
    <w:p w14:paraId="6708524A" w14:textId="77777777" w:rsidR="00214823" w:rsidRDefault="00214823"/>
    <w:sectPr w:rsidR="00214823">
      <w:pgSz w:w="11910" w:h="16840"/>
      <w:pgMar w:top="740" w:right="600" w:bottom="280" w:left="740" w:header="4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D527" w14:textId="77777777" w:rsidR="00622DB3" w:rsidRDefault="00622DB3">
      <w:r>
        <w:separator/>
      </w:r>
    </w:p>
  </w:endnote>
  <w:endnote w:type="continuationSeparator" w:id="0">
    <w:p w14:paraId="4459B6A8" w14:textId="77777777" w:rsidR="00622DB3" w:rsidRDefault="0062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E01D" w14:textId="77777777" w:rsidR="00622DB3" w:rsidRDefault="00622DB3">
      <w:r>
        <w:separator/>
      </w:r>
    </w:p>
  </w:footnote>
  <w:footnote w:type="continuationSeparator" w:id="0">
    <w:p w14:paraId="3E6742CC" w14:textId="77777777" w:rsidR="00622DB3" w:rsidRDefault="0062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536C" w14:textId="2525DEDA" w:rsidR="00A2102C" w:rsidRDefault="00990677">
    <w:pPr>
      <w:pStyle w:val="BodyText"/>
      <w:spacing w:line="14" w:lineRule="auto"/>
      <w:ind w:left="0"/>
      <w:rPr>
        <w:sz w:val="20"/>
      </w:rPr>
    </w:pPr>
    <w:r>
      <w:rPr>
        <w:noProof/>
      </w:rPr>
      <w:drawing>
        <wp:anchor distT="0" distB="0" distL="114300" distR="114300" simplePos="0" relativeHeight="251658752" behindDoc="1" locked="0" layoutInCell="1" allowOverlap="1" wp14:anchorId="38E31BC0" wp14:editId="6E08700F">
          <wp:simplePos x="0" y="0"/>
          <wp:positionH relativeFrom="margin">
            <wp:posOffset>2460625</wp:posOffset>
          </wp:positionH>
          <wp:positionV relativeFrom="topMargin">
            <wp:posOffset>152400</wp:posOffset>
          </wp:positionV>
          <wp:extent cx="1743075" cy="413464"/>
          <wp:effectExtent l="0" t="0" r="0" b="0"/>
          <wp:wrapNone/>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3075" cy="413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B2E"/>
    <w:multiLevelType w:val="hybridMultilevel"/>
    <w:tmpl w:val="384AC1C8"/>
    <w:lvl w:ilvl="0" w:tplc="BD04DBFE">
      <w:numFmt w:val="bullet"/>
      <w:lvlText w:val="-"/>
      <w:lvlJc w:val="left"/>
      <w:pPr>
        <w:ind w:left="510" w:hanging="118"/>
      </w:pPr>
      <w:rPr>
        <w:rFonts w:ascii="Calibri" w:eastAsia="Calibri" w:hAnsi="Calibri" w:cs="Calibri" w:hint="default"/>
        <w:w w:val="100"/>
        <w:sz w:val="22"/>
        <w:szCs w:val="22"/>
        <w:lang w:val="en-US" w:eastAsia="en-US" w:bidi="en-US"/>
      </w:rPr>
    </w:lvl>
    <w:lvl w:ilvl="1" w:tplc="4834540E">
      <w:numFmt w:val="bullet"/>
      <w:lvlText w:val="•"/>
      <w:lvlJc w:val="left"/>
      <w:pPr>
        <w:ind w:left="1524" w:hanging="118"/>
      </w:pPr>
      <w:rPr>
        <w:rFonts w:hint="default"/>
        <w:lang w:val="en-US" w:eastAsia="en-US" w:bidi="en-US"/>
      </w:rPr>
    </w:lvl>
    <w:lvl w:ilvl="2" w:tplc="007E3722">
      <w:numFmt w:val="bullet"/>
      <w:lvlText w:val="•"/>
      <w:lvlJc w:val="left"/>
      <w:pPr>
        <w:ind w:left="2528" w:hanging="118"/>
      </w:pPr>
      <w:rPr>
        <w:rFonts w:hint="default"/>
        <w:lang w:val="en-US" w:eastAsia="en-US" w:bidi="en-US"/>
      </w:rPr>
    </w:lvl>
    <w:lvl w:ilvl="3" w:tplc="953A777C">
      <w:numFmt w:val="bullet"/>
      <w:lvlText w:val="•"/>
      <w:lvlJc w:val="left"/>
      <w:pPr>
        <w:ind w:left="3533" w:hanging="118"/>
      </w:pPr>
      <w:rPr>
        <w:rFonts w:hint="default"/>
        <w:lang w:val="en-US" w:eastAsia="en-US" w:bidi="en-US"/>
      </w:rPr>
    </w:lvl>
    <w:lvl w:ilvl="4" w:tplc="350EBC66">
      <w:numFmt w:val="bullet"/>
      <w:lvlText w:val="•"/>
      <w:lvlJc w:val="left"/>
      <w:pPr>
        <w:ind w:left="4537" w:hanging="118"/>
      </w:pPr>
      <w:rPr>
        <w:rFonts w:hint="default"/>
        <w:lang w:val="en-US" w:eastAsia="en-US" w:bidi="en-US"/>
      </w:rPr>
    </w:lvl>
    <w:lvl w:ilvl="5" w:tplc="340E60E0">
      <w:numFmt w:val="bullet"/>
      <w:lvlText w:val="•"/>
      <w:lvlJc w:val="left"/>
      <w:pPr>
        <w:ind w:left="5542" w:hanging="118"/>
      </w:pPr>
      <w:rPr>
        <w:rFonts w:hint="default"/>
        <w:lang w:val="en-US" w:eastAsia="en-US" w:bidi="en-US"/>
      </w:rPr>
    </w:lvl>
    <w:lvl w:ilvl="6" w:tplc="F5CA013E">
      <w:numFmt w:val="bullet"/>
      <w:lvlText w:val="•"/>
      <w:lvlJc w:val="left"/>
      <w:pPr>
        <w:ind w:left="6546" w:hanging="118"/>
      </w:pPr>
      <w:rPr>
        <w:rFonts w:hint="default"/>
        <w:lang w:val="en-US" w:eastAsia="en-US" w:bidi="en-US"/>
      </w:rPr>
    </w:lvl>
    <w:lvl w:ilvl="7" w:tplc="FA56551E">
      <w:numFmt w:val="bullet"/>
      <w:lvlText w:val="•"/>
      <w:lvlJc w:val="left"/>
      <w:pPr>
        <w:ind w:left="7550" w:hanging="118"/>
      </w:pPr>
      <w:rPr>
        <w:rFonts w:hint="default"/>
        <w:lang w:val="en-US" w:eastAsia="en-US" w:bidi="en-US"/>
      </w:rPr>
    </w:lvl>
    <w:lvl w:ilvl="8" w:tplc="DEEC916E">
      <w:numFmt w:val="bullet"/>
      <w:lvlText w:val="•"/>
      <w:lvlJc w:val="left"/>
      <w:pPr>
        <w:ind w:left="8555" w:hanging="118"/>
      </w:pPr>
      <w:rPr>
        <w:rFonts w:hint="default"/>
        <w:lang w:val="en-US" w:eastAsia="en-US" w:bidi="en-US"/>
      </w:rPr>
    </w:lvl>
  </w:abstractNum>
  <w:abstractNum w:abstractNumId="1" w15:restartNumberingAfterBreak="0">
    <w:nsid w:val="1C4E09DA"/>
    <w:multiLevelType w:val="hybridMultilevel"/>
    <w:tmpl w:val="2696A2B8"/>
    <w:lvl w:ilvl="0" w:tplc="E60C1E76">
      <w:numFmt w:val="bullet"/>
      <w:lvlText w:val=""/>
      <w:lvlJc w:val="left"/>
      <w:pPr>
        <w:ind w:left="831" w:hanging="360"/>
      </w:pPr>
      <w:rPr>
        <w:rFonts w:ascii="Symbol" w:eastAsia="Symbol" w:hAnsi="Symbol" w:cs="Symbol" w:hint="default"/>
        <w:w w:val="100"/>
        <w:sz w:val="22"/>
        <w:szCs w:val="22"/>
        <w:lang w:val="en-US" w:eastAsia="en-US" w:bidi="en-US"/>
      </w:rPr>
    </w:lvl>
    <w:lvl w:ilvl="1" w:tplc="DBD28D6A">
      <w:numFmt w:val="bullet"/>
      <w:lvlText w:val="•"/>
      <w:lvlJc w:val="left"/>
      <w:pPr>
        <w:ind w:left="1074" w:hanging="360"/>
      </w:pPr>
      <w:rPr>
        <w:rFonts w:hint="default"/>
        <w:lang w:val="en-US" w:eastAsia="en-US" w:bidi="en-US"/>
      </w:rPr>
    </w:lvl>
    <w:lvl w:ilvl="2" w:tplc="921A924C">
      <w:numFmt w:val="bullet"/>
      <w:lvlText w:val="•"/>
      <w:lvlJc w:val="left"/>
      <w:pPr>
        <w:ind w:left="1308" w:hanging="360"/>
      </w:pPr>
      <w:rPr>
        <w:rFonts w:hint="default"/>
        <w:lang w:val="en-US" w:eastAsia="en-US" w:bidi="en-US"/>
      </w:rPr>
    </w:lvl>
    <w:lvl w:ilvl="3" w:tplc="CFD47270">
      <w:numFmt w:val="bullet"/>
      <w:lvlText w:val="•"/>
      <w:lvlJc w:val="left"/>
      <w:pPr>
        <w:ind w:left="1542" w:hanging="360"/>
      </w:pPr>
      <w:rPr>
        <w:rFonts w:hint="default"/>
        <w:lang w:val="en-US" w:eastAsia="en-US" w:bidi="en-US"/>
      </w:rPr>
    </w:lvl>
    <w:lvl w:ilvl="4" w:tplc="9924A8B4">
      <w:numFmt w:val="bullet"/>
      <w:lvlText w:val="•"/>
      <w:lvlJc w:val="left"/>
      <w:pPr>
        <w:ind w:left="1776" w:hanging="360"/>
      </w:pPr>
      <w:rPr>
        <w:rFonts w:hint="default"/>
        <w:lang w:val="en-US" w:eastAsia="en-US" w:bidi="en-US"/>
      </w:rPr>
    </w:lvl>
    <w:lvl w:ilvl="5" w:tplc="6E762D2C">
      <w:numFmt w:val="bullet"/>
      <w:lvlText w:val="•"/>
      <w:lvlJc w:val="left"/>
      <w:pPr>
        <w:ind w:left="2011" w:hanging="360"/>
      </w:pPr>
      <w:rPr>
        <w:rFonts w:hint="default"/>
        <w:lang w:val="en-US" w:eastAsia="en-US" w:bidi="en-US"/>
      </w:rPr>
    </w:lvl>
    <w:lvl w:ilvl="6" w:tplc="469639F2">
      <w:numFmt w:val="bullet"/>
      <w:lvlText w:val="•"/>
      <w:lvlJc w:val="left"/>
      <w:pPr>
        <w:ind w:left="2245" w:hanging="360"/>
      </w:pPr>
      <w:rPr>
        <w:rFonts w:hint="default"/>
        <w:lang w:val="en-US" w:eastAsia="en-US" w:bidi="en-US"/>
      </w:rPr>
    </w:lvl>
    <w:lvl w:ilvl="7" w:tplc="44D62512">
      <w:numFmt w:val="bullet"/>
      <w:lvlText w:val="•"/>
      <w:lvlJc w:val="left"/>
      <w:pPr>
        <w:ind w:left="2479" w:hanging="360"/>
      </w:pPr>
      <w:rPr>
        <w:rFonts w:hint="default"/>
        <w:lang w:val="en-US" w:eastAsia="en-US" w:bidi="en-US"/>
      </w:rPr>
    </w:lvl>
    <w:lvl w:ilvl="8" w:tplc="6B52AC96">
      <w:numFmt w:val="bullet"/>
      <w:lvlText w:val="•"/>
      <w:lvlJc w:val="left"/>
      <w:pPr>
        <w:ind w:left="2713" w:hanging="360"/>
      </w:pPr>
      <w:rPr>
        <w:rFonts w:hint="default"/>
        <w:lang w:val="en-US" w:eastAsia="en-US" w:bidi="en-US"/>
      </w:rPr>
    </w:lvl>
  </w:abstractNum>
  <w:abstractNum w:abstractNumId="2" w15:restartNumberingAfterBreak="0">
    <w:nsid w:val="2E8970DC"/>
    <w:multiLevelType w:val="hybridMultilevel"/>
    <w:tmpl w:val="E384DD34"/>
    <w:lvl w:ilvl="0" w:tplc="D21ADD0A">
      <w:numFmt w:val="bullet"/>
      <w:lvlText w:val=""/>
      <w:lvlJc w:val="left"/>
      <w:pPr>
        <w:ind w:left="831" w:hanging="360"/>
      </w:pPr>
      <w:rPr>
        <w:rFonts w:ascii="Symbol" w:eastAsia="Symbol" w:hAnsi="Symbol" w:cs="Symbol" w:hint="default"/>
        <w:w w:val="100"/>
        <w:sz w:val="22"/>
        <w:szCs w:val="22"/>
        <w:lang w:val="en-US" w:eastAsia="en-US" w:bidi="en-US"/>
      </w:rPr>
    </w:lvl>
    <w:lvl w:ilvl="1" w:tplc="68F4F838">
      <w:numFmt w:val="bullet"/>
      <w:lvlText w:val="•"/>
      <w:lvlJc w:val="left"/>
      <w:pPr>
        <w:ind w:left="1074" w:hanging="360"/>
      </w:pPr>
      <w:rPr>
        <w:rFonts w:hint="default"/>
        <w:lang w:val="en-US" w:eastAsia="en-US" w:bidi="en-US"/>
      </w:rPr>
    </w:lvl>
    <w:lvl w:ilvl="2" w:tplc="2432E646">
      <w:numFmt w:val="bullet"/>
      <w:lvlText w:val="•"/>
      <w:lvlJc w:val="left"/>
      <w:pPr>
        <w:ind w:left="1308" w:hanging="360"/>
      </w:pPr>
      <w:rPr>
        <w:rFonts w:hint="default"/>
        <w:lang w:val="en-US" w:eastAsia="en-US" w:bidi="en-US"/>
      </w:rPr>
    </w:lvl>
    <w:lvl w:ilvl="3" w:tplc="93BC004C">
      <w:numFmt w:val="bullet"/>
      <w:lvlText w:val="•"/>
      <w:lvlJc w:val="left"/>
      <w:pPr>
        <w:ind w:left="1542" w:hanging="360"/>
      </w:pPr>
      <w:rPr>
        <w:rFonts w:hint="default"/>
        <w:lang w:val="en-US" w:eastAsia="en-US" w:bidi="en-US"/>
      </w:rPr>
    </w:lvl>
    <w:lvl w:ilvl="4" w:tplc="C64257FC">
      <w:numFmt w:val="bullet"/>
      <w:lvlText w:val="•"/>
      <w:lvlJc w:val="left"/>
      <w:pPr>
        <w:ind w:left="1776" w:hanging="360"/>
      </w:pPr>
      <w:rPr>
        <w:rFonts w:hint="default"/>
        <w:lang w:val="en-US" w:eastAsia="en-US" w:bidi="en-US"/>
      </w:rPr>
    </w:lvl>
    <w:lvl w:ilvl="5" w:tplc="D32A9DEE">
      <w:numFmt w:val="bullet"/>
      <w:lvlText w:val="•"/>
      <w:lvlJc w:val="left"/>
      <w:pPr>
        <w:ind w:left="2011" w:hanging="360"/>
      </w:pPr>
      <w:rPr>
        <w:rFonts w:hint="default"/>
        <w:lang w:val="en-US" w:eastAsia="en-US" w:bidi="en-US"/>
      </w:rPr>
    </w:lvl>
    <w:lvl w:ilvl="6" w:tplc="30CA38BC">
      <w:numFmt w:val="bullet"/>
      <w:lvlText w:val="•"/>
      <w:lvlJc w:val="left"/>
      <w:pPr>
        <w:ind w:left="2245" w:hanging="360"/>
      </w:pPr>
      <w:rPr>
        <w:rFonts w:hint="default"/>
        <w:lang w:val="en-US" w:eastAsia="en-US" w:bidi="en-US"/>
      </w:rPr>
    </w:lvl>
    <w:lvl w:ilvl="7" w:tplc="0ED8C33A">
      <w:numFmt w:val="bullet"/>
      <w:lvlText w:val="•"/>
      <w:lvlJc w:val="left"/>
      <w:pPr>
        <w:ind w:left="2479" w:hanging="360"/>
      </w:pPr>
      <w:rPr>
        <w:rFonts w:hint="default"/>
        <w:lang w:val="en-US" w:eastAsia="en-US" w:bidi="en-US"/>
      </w:rPr>
    </w:lvl>
    <w:lvl w:ilvl="8" w:tplc="3CBC56A2">
      <w:numFmt w:val="bullet"/>
      <w:lvlText w:val="•"/>
      <w:lvlJc w:val="left"/>
      <w:pPr>
        <w:ind w:left="2713" w:hanging="360"/>
      </w:pPr>
      <w:rPr>
        <w:rFonts w:hint="default"/>
        <w:lang w:val="en-US" w:eastAsia="en-US" w:bidi="en-US"/>
      </w:rPr>
    </w:lvl>
  </w:abstractNum>
  <w:abstractNum w:abstractNumId="3" w15:restartNumberingAfterBreak="0">
    <w:nsid w:val="3A434E43"/>
    <w:multiLevelType w:val="hybridMultilevel"/>
    <w:tmpl w:val="4AC82F1C"/>
    <w:lvl w:ilvl="0" w:tplc="A3CEB24A">
      <w:numFmt w:val="bullet"/>
      <w:lvlText w:val=""/>
      <w:lvlJc w:val="left"/>
      <w:pPr>
        <w:ind w:left="831" w:hanging="360"/>
      </w:pPr>
      <w:rPr>
        <w:rFonts w:ascii="Symbol" w:eastAsia="Symbol" w:hAnsi="Symbol" w:cs="Symbol" w:hint="default"/>
        <w:w w:val="100"/>
        <w:sz w:val="22"/>
        <w:szCs w:val="22"/>
        <w:lang w:val="en-US" w:eastAsia="en-US" w:bidi="en-US"/>
      </w:rPr>
    </w:lvl>
    <w:lvl w:ilvl="1" w:tplc="4B1E0D5C">
      <w:numFmt w:val="bullet"/>
      <w:lvlText w:val="•"/>
      <w:lvlJc w:val="left"/>
      <w:pPr>
        <w:ind w:left="1074" w:hanging="360"/>
      </w:pPr>
      <w:rPr>
        <w:rFonts w:hint="default"/>
        <w:lang w:val="en-US" w:eastAsia="en-US" w:bidi="en-US"/>
      </w:rPr>
    </w:lvl>
    <w:lvl w:ilvl="2" w:tplc="F5CC2B4E">
      <w:numFmt w:val="bullet"/>
      <w:lvlText w:val="•"/>
      <w:lvlJc w:val="left"/>
      <w:pPr>
        <w:ind w:left="1308" w:hanging="360"/>
      </w:pPr>
      <w:rPr>
        <w:rFonts w:hint="default"/>
        <w:lang w:val="en-US" w:eastAsia="en-US" w:bidi="en-US"/>
      </w:rPr>
    </w:lvl>
    <w:lvl w:ilvl="3" w:tplc="92DA3ED4">
      <w:numFmt w:val="bullet"/>
      <w:lvlText w:val="•"/>
      <w:lvlJc w:val="left"/>
      <w:pPr>
        <w:ind w:left="1542" w:hanging="360"/>
      </w:pPr>
      <w:rPr>
        <w:rFonts w:hint="default"/>
        <w:lang w:val="en-US" w:eastAsia="en-US" w:bidi="en-US"/>
      </w:rPr>
    </w:lvl>
    <w:lvl w:ilvl="4" w:tplc="B6CC4160">
      <w:numFmt w:val="bullet"/>
      <w:lvlText w:val="•"/>
      <w:lvlJc w:val="left"/>
      <w:pPr>
        <w:ind w:left="1776" w:hanging="360"/>
      </w:pPr>
      <w:rPr>
        <w:rFonts w:hint="default"/>
        <w:lang w:val="en-US" w:eastAsia="en-US" w:bidi="en-US"/>
      </w:rPr>
    </w:lvl>
    <w:lvl w:ilvl="5" w:tplc="5C326C1C">
      <w:numFmt w:val="bullet"/>
      <w:lvlText w:val="•"/>
      <w:lvlJc w:val="left"/>
      <w:pPr>
        <w:ind w:left="2011" w:hanging="360"/>
      </w:pPr>
      <w:rPr>
        <w:rFonts w:hint="default"/>
        <w:lang w:val="en-US" w:eastAsia="en-US" w:bidi="en-US"/>
      </w:rPr>
    </w:lvl>
    <w:lvl w:ilvl="6" w:tplc="0AE20064">
      <w:numFmt w:val="bullet"/>
      <w:lvlText w:val="•"/>
      <w:lvlJc w:val="left"/>
      <w:pPr>
        <w:ind w:left="2245" w:hanging="360"/>
      </w:pPr>
      <w:rPr>
        <w:rFonts w:hint="default"/>
        <w:lang w:val="en-US" w:eastAsia="en-US" w:bidi="en-US"/>
      </w:rPr>
    </w:lvl>
    <w:lvl w:ilvl="7" w:tplc="56989172">
      <w:numFmt w:val="bullet"/>
      <w:lvlText w:val="•"/>
      <w:lvlJc w:val="left"/>
      <w:pPr>
        <w:ind w:left="2479" w:hanging="360"/>
      </w:pPr>
      <w:rPr>
        <w:rFonts w:hint="default"/>
        <w:lang w:val="en-US" w:eastAsia="en-US" w:bidi="en-US"/>
      </w:rPr>
    </w:lvl>
    <w:lvl w:ilvl="8" w:tplc="6EE49122">
      <w:numFmt w:val="bullet"/>
      <w:lvlText w:val="•"/>
      <w:lvlJc w:val="left"/>
      <w:pPr>
        <w:ind w:left="2713" w:hanging="360"/>
      </w:pPr>
      <w:rPr>
        <w:rFonts w:hint="default"/>
        <w:lang w:val="en-US" w:eastAsia="en-US" w:bidi="en-US"/>
      </w:rPr>
    </w:lvl>
  </w:abstractNum>
  <w:abstractNum w:abstractNumId="4" w15:restartNumberingAfterBreak="0">
    <w:nsid w:val="673A622D"/>
    <w:multiLevelType w:val="hybridMultilevel"/>
    <w:tmpl w:val="54D85928"/>
    <w:lvl w:ilvl="0" w:tplc="B30C6994">
      <w:numFmt w:val="bullet"/>
      <w:lvlText w:val=""/>
      <w:lvlJc w:val="left"/>
      <w:pPr>
        <w:ind w:left="753" w:hanging="360"/>
      </w:pPr>
      <w:rPr>
        <w:rFonts w:ascii="Symbol" w:eastAsia="Symbol" w:hAnsi="Symbol" w:cs="Symbol" w:hint="default"/>
        <w:w w:val="100"/>
        <w:sz w:val="22"/>
        <w:szCs w:val="22"/>
        <w:lang w:val="en-US" w:eastAsia="en-US" w:bidi="en-US"/>
      </w:rPr>
    </w:lvl>
    <w:lvl w:ilvl="1" w:tplc="AB58D4FE">
      <w:numFmt w:val="bullet"/>
      <w:lvlText w:val="•"/>
      <w:lvlJc w:val="left"/>
      <w:pPr>
        <w:ind w:left="1740" w:hanging="360"/>
      </w:pPr>
      <w:rPr>
        <w:rFonts w:hint="default"/>
        <w:lang w:val="en-US" w:eastAsia="en-US" w:bidi="en-US"/>
      </w:rPr>
    </w:lvl>
    <w:lvl w:ilvl="2" w:tplc="AA1462FC">
      <w:numFmt w:val="bullet"/>
      <w:lvlText w:val="•"/>
      <w:lvlJc w:val="left"/>
      <w:pPr>
        <w:ind w:left="2720" w:hanging="360"/>
      </w:pPr>
      <w:rPr>
        <w:rFonts w:hint="default"/>
        <w:lang w:val="en-US" w:eastAsia="en-US" w:bidi="en-US"/>
      </w:rPr>
    </w:lvl>
    <w:lvl w:ilvl="3" w:tplc="CD20E300">
      <w:numFmt w:val="bullet"/>
      <w:lvlText w:val="•"/>
      <w:lvlJc w:val="left"/>
      <w:pPr>
        <w:ind w:left="3701" w:hanging="360"/>
      </w:pPr>
      <w:rPr>
        <w:rFonts w:hint="default"/>
        <w:lang w:val="en-US" w:eastAsia="en-US" w:bidi="en-US"/>
      </w:rPr>
    </w:lvl>
    <w:lvl w:ilvl="4" w:tplc="3C865BFA">
      <w:numFmt w:val="bullet"/>
      <w:lvlText w:val="•"/>
      <w:lvlJc w:val="left"/>
      <w:pPr>
        <w:ind w:left="4681" w:hanging="360"/>
      </w:pPr>
      <w:rPr>
        <w:rFonts w:hint="default"/>
        <w:lang w:val="en-US" w:eastAsia="en-US" w:bidi="en-US"/>
      </w:rPr>
    </w:lvl>
    <w:lvl w:ilvl="5" w:tplc="F444673A">
      <w:numFmt w:val="bullet"/>
      <w:lvlText w:val="•"/>
      <w:lvlJc w:val="left"/>
      <w:pPr>
        <w:ind w:left="5662" w:hanging="360"/>
      </w:pPr>
      <w:rPr>
        <w:rFonts w:hint="default"/>
        <w:lang w:val="en-US" w:eastAsia="en-US" w:bidi="en-US"/>
      </w:rPr>
    </w:lvl>
    <w:lvl w:ilvl="6" w:tplc="B466601C">
      <w:numFmt w:val="bullet"/>
      <w:lvlText w:val="•"/>
      <w:lvlJc w:val="left"/>
      <w:pPr>
        <w:ind w:left="6642" w:hanging="360"/>
      </w:pPr>
      <w:rPr>
        <w:rFonts w:hint="default"/>
        <w:lang w:val="en-US" w:eastAsia="en-US" w:bidi="en-US"/>
      </w:rPr>
    </w:lvl>
    <w:lvl w:ilvl="7" w:tplc="9DA41F44">
      <w:numFmt w:val="bullet"/>
      <w:lvlText w:val="•"/>
      <w:lvlJc w:val="left"/>
      <w:pPr>
        <w:ind w:left="7622" w:hanging="360"/>
      </w:pPr>
      <w:rPr>
        <w:rFonts w:hint="default"/>
        <w:lang w:val="en-US" w:eastAsia="en-US" w:bidi="en-US"/>
      </w:rPr>
    </w:lvl>
    <w:lvl w:ilvl="8" w:tplc="F1D8A2D8">
      <w:numFmt w:val="bullet"/>
      <w:lvlText w:val="•"/>
      <w:lvlJc w:val="left"/>
      <w:pPr>
        <w:ind w:left="8603" w:hanging="360"/>
      </w:pPr>
      <w:rPr>
        <w:rFonts w:hint="default"/>
        <w:lang w:val="en-US" w:eastAsia="en-US" w:bidi="en-US"/>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2C"/>
    <w:rsid w:val="000B6678"/>
    <w:rsid w:val="00103CF0"/>
    <w:rsid w:val="00157F38"/>
    <w:rsid w:val="001A5BEC"/>
    <w:rsid w:val="00214823"/>
    <w:rsid w:val="003337B0"/>
    <w:rsid w:val="004D1C27"/>
    <w:rsid w:val="00622DB3"/>
    <w:rsid w:val="00640CDE"/>
    <w:rsid w:val="006E6D99"/>
    <w:rsid w:val="008978AE"/>
    <w:rsid w:val="00990677"/>
    <w:rsid w:val="00A2102C"/>
    <w:rsid w:val="00AD53F9"/>
    <w:rsid w:val="00BD6F5F"/>
    <w:rsid w:val="00C036B0"/>
    <w:rsid w:val="00D106D6"/>
    <w:rsid w:val="00DD11E8"/>
    <w:rsid w:val="00DE0F66"/>
    <w:rsid w:val="00DE47C8"/>
    <w:rsid w:val="00E30B04"/>
    <w:rsid w:val="00EB0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385A"/>
  <w15:docId w15:val="{D3BE6E17-6D54-4ADE-B253-BA74AA54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9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3"/>
    </w:pPr>
  </w:style>
  <w:style w:type="paragraph" w:styleId="ListParagraph">
    <w:name w:val="List Paragraph"/>
    <w:basedOn w:val="Normal"/>
    <w:uiPriority w:val="1"/>
    <w:qFormat/>
    <w:pPr>
      <w:ind w:left="75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0677"/>
    <w:pPr>
      <w:tabs>
        <w:tab w:val="center" w:pos="4680"/>
        <w:tab w:val="right" w:pos="9360"/>
      </w:tabs>
    </w:pPr>
  </w:style>
  <w:style w:type="character" w:customStyle="1" w:styleId="HeaderChar">
    <w:name w:val="Header Char"/>
    <w:basedOn w:val="DefaultParagraphFont"/>
    <w:link w:val="Header"/>
    <w:uiPriority w:val="99"/>
    <w:rsid w:val="00990677"/>
    <w:rPr>
      <w:rFonts w:ascii="Calibri" w:eastAsia="Calibri" w:hAnsi="Calibri" w:cs="Calibri"/>
      <w:lang w:bidi="en-US"/>
    </w:rPr>
  </w:style>
  <w:style w:type="paragraph" w:styleId="Footer">
    <w:name w:val="footer"/>
    <w:basedOn w:val="Normal"/>
    <w:link w:val="FooterChar"/>
    <w:uiPriority w:val="99"/>
    <w:unhideWhenUsed/>
    <w:rsid w:val="00990677"/>
    <w:pPr>
      <w:tabs>
        <w:tab w:val="center" w:pos="4680"/>
        <w:tab w:val="right" w:pos="9360"/>
      </w:tabs>
    </w:pPr>
  </w:style>
  <w:style w:type="character" w:customStyle="1" w:styleId="FooterChar">
    <w:name w:val="Footer Char"/>
    <w:basedOn w:val="DefaultParagraphFont"/>
    <w:link w:val="Footer"/>
    <w:uiPriority w:val="99"/>
    <w:rsid w:val="0099067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Ruksana</dc:creator>
  <cp:lastModifiedBy>Maudsley Health - Ishita Rathi</cp:lastModifiedBy>
  <cp:revision>7</cp:revision>
  <cp:lastPrinted>2022-05-09T06:45:00Z</cp:lastPrinted>
  <dcterms:created xsi:type="dcterms:W3CDTF">2022-05-09T06:53:00Z</dcterms:created>
  <dcterms:modified xsi:type="dcterms:W3CDTF">2023-08-07T06:25:00Z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2016</vt:lpwstr>
  </property>
  <property fmtid="{D5CDD505-2E9C-101B-9397-08002B2CF9AE}" pid="4" name="LastSaved">
    <vt:filetime>2019-12-10T00:00:00Z</vt:filetime>
  </property>
</Properties>
</file>